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494" w:rsidRPr="00520B7A" w:rsidRDefault="00CA0494" w:rsidP="00B420A4">
      <w:pPr>
        <w:rPr>
          <w:sz w:val="24"/>
          <w:szCs w:val="24"/>
        </w:rPr>
      </w:pPr>
    </w:p>
    <w:p w:rsidR="00CA0494" w:rsidRDefault="00CA0494" w:rsidP="00B420A4">
      <w:pPr>
        <w:rPr>
          <w:sz w:val="24"/>
          <w:szCs w:val="24"/>
          <w:lang w:val="en-US"/>
        </w:rPr>
      </w:pPr>
    </w:p>
    <w:p w:rsidR="00CA0494" w:rsidRDefault="00CA0494" w:rsidP="006A4243">
      <w:pPr>
        <w:jc w:val="center"/>
        <w:rPr>
          <w:b/>
          <w:sz w:val="28"/>
          <w:szCs w:val="24"/>
        </w:rPr>
      </w:pPr>
    </w:p>
    <w:p w:rsidR="00CA0494" w:rsidRDefault="00CA0494" w:rsidP="006A4243">
      <w:pPr>
        <w:jc w:val="center"/>
        <w:rPr>
          <w:b/>
          <w:sz w:val="28"/>
          <w:szCs w:val="24"/>
        </w:rPr>
      </w:pPr>
    </w:p>
    <w:p w:rsidR="00CA0494" w:rsidRDefault="00CA0494" w:rsidP="006A4243">
      <w:pPr>
        <w:jc w:val="center"/>
        <w:rPr>
          <w:b/>
          <w:sz w:val="28"/>
          <w:szCs w:val="24"/>
        </w:rPr>
      </w:pPr>
    </w:p>
    <w:p w:rsidR="00CA0494" w:rsidRDefault="00CA0494" w:rsidP="006A4243">
      <w:pPr>
        <w:jc w:val="center"/>
        <w:rPr>
          <w:b/>
          <w:sz w:val="28"/>
          <w:szCs w:val="24"/>
        </w:rPr>
      </w:pPr>
    </w:p>
    <w:p w:rsidR="00CA0494" w:rsidRDefault="00CA0494" w:rsidP="00007939">
      <w:pPr>
        <w:jc w:val="center"/>
        <w:rPr>
          <w:sz w:val="24"/>
          <w:szCs w:val="24"/>
        </w:rPr>
      </w:pPr>
      <w:r>
        <w:rPr>
          <w:b/>
          <w:sz w:val="28"/>
          <w:szCs w:val="24"/>
        </w:rPr>
        <w:t xml:space="preserve">СДРУЖЕНИЕ С НЕСТОПАНСКА ЦЕЛ </w:t>
      </w:r>
      <w:r w:rsidR="00007939" w:rsidRPr="00007939">
        <w:rPr>
          <w:b/>
          <w:sz w:val="28"/>
          <w:szCs w:val="24"/>
        </w:rPr>
        <w:t>МЕСТНА ИНИЦИАТИВНА ГРУПА „СТАМБОЛОВО – КЪРДЖАЛИ 54“</w:t>
      </w:r>
    </w:p>
    <w:p w:rsidR="00CA0494" w:rsidRDefault="00CA0494" w:rsidP="00B420A4">
      <w:pPr>
        <w:rPr>
          <w:sz w:val="24"/>
          <w:szCs w:val="24"/>
        </w:rPr>
      </w:pPr>
    </w:p>
    <w:p w:rsidR="00CA0494" w:rsidRPr="006A4243" w:rsidRDefault="00CA0494" w:rsidP="006A4243">
      <w:pPr>
        <w:spacing w:line="360" w:lineRule="auto"/>
        <w:ind w:right="-2"/>
        <w:jc w:val="center"/>
        <w:rPr>
          <w:b/>
          <w:sz w:val="28"/>
          <w:szCs w:val="28"/>
        </w:rPr>
      </w:pPr>
      <w:r w:rsidRPr="006A4243">
        <w:rPr>
          <w:b/>
          <w:sz w:val="28"/>
          <w:szCs w:val="28"/>
        </w:rPr>
        <w:t>УСЛОВИЯ ЗА КАНДИДАТСТВАНЕ</w:t>
      </w:r>
      <w:r>
        <w:rPr>
          <w:rStyle w:val="ae"/>
          <w:b/>
          <w:sz w:val="28"/>
          <w:szCs w:val="28"/>
        </w:rPr>
        <w:footnoteReference w:id="1"/>
      </w:r>
    </w:p>
    <w:p w:rsidR="00CA0494" w:rsidRPr="006A4243" w:rsidRDefault="00CA0494" w:rsidP="006A4243">
      <w:pPr>
        <w:spacing w:line="360" w:lineRule="auto"/>
        <w:ind w:right="-2"/>
        <w:jc w:val="center"/>
        <w:rPr>
          <w:b/>
          <w:sz w:val="28"/>
          <w:szCs w:val="28"/>
        </w:rPr>
      </w:pPr>
      <w:r w:rsidRPr="006A4243">
        <w:rPr>
          <w:b/>
          <w:sz w:val="28"/>
          <w:szCs w:val="28"/>
        </w:rPr>
        <w:t xml:space="preserve">с проектни предложения за предоставяне на безвъзмездна финансова помощ по </w:t>
      </w:r>
    </w:p>
    <w:p w:rsidR="00CA0494" w:rsidRPr="006A4243" w:rsidRDefault="00CA0494" w:rsidP="006A4243">
      <w:pPr>
        <w:spacing w:line="360" w:lineRule="auto"/>
        <w:ind w:right="-2"/>
        <w:jc w:val="center"/>
        <w:rPr>
          <w:b/>
          <w:sz w:val="28"/>
          <w:szCs w:val="28"/>
        </w:rPr>
      </w:pPr>
      <w:r>
        <w:rPr>
          <w:b/>
          <w:sz w:val="28"/>
          <w:szCs w:val="28"/>
        </w:rPr>
        <w:t>ПРОГРАМА ЗА РАЗВИТИЕ НА СЕЛСКИТЕ РАЙОНИ</w:t>
      </w:r>
      <w:r w:rsidRPr="006A4243">
        <w:rPr>
          <w:b/>
          <w:sz w:val="28"/>
          <w:szCs w:val="28"/>
        </w:rPr>
        <w:t xml:space="preserve"> 2014-2020</w:t>
      </w:r>
      <w:r>
        <w:rPr>
          <w:b/>
          <w:sz w:val="28"/>
          <w:szCs w:val="28"/>
        </w:rPr>
        <w:t xml:space="preserve"> Г.</w:t>
      </w:r>
    </w:p>
    <w:p w:rsidR="00CA0494" w:rsidRPr="006A4243" w:rsidRDefault="00CA0494" w:rsidP="006A4243">
      <w:pPr>
        <w:spacing w:line="360" w:lineRule="auto"/>
        <w:ind w:right="-2"/>
        <w:jc w:val="center"/>
        <w:rPr>
          <w:b/>
          <w:sz w:val="28"/>
          <w:szCs w:val="28"/>
        </w:rPr>
      </w:pPr>
    </w:p>
    <w:p w:rsidR="00CA0494" w:rsidRPr="00AF1E6B" w:rsidRDefault="00CA0494" w:rsidP="001E11B1">
      <w:pPr>
        <w:ind w:left="355" w:right="316"/>
        <w:jc w:val="center"/>
        <w:rPr>
          <w:b/>
          <w:sz w:val="28"/>
          <w:szCs w:val="28"/>
        </w:rPr>
      </w:pPr>
    </w:p>
    <w:p w:rsidR="00CA0494" w:rsidRPr="00AF1E6B" w:rsidRDefault="00CA0494" w:rsidP="0063102E">
      <w:pPr>
        <w:spacing w:line="252" w:lineRule="auto"/>
        <w:ind w:right="-2"/>
        <w:jc w:val="both"/>
        <w:rPr>
          <w:b/>
          <w:sz w:val="28"/>
          <w:szCs w:val="28"/>
        </w:rPr>
      </w:pPr>
    </w:p>
    <w:p w:rsidR="00CA0494" w:rsidRPr="00CE3805" w:rsidRDefault="00CA0494" w:rsidP="0063102E">
      <w:pPr>
        <w:spacing w:line="252" w:lineRule="auto"/>
        <w:ind w:right="-2"/>
        <w:jc w:val="both"/>
        <w:rPr>
          <w:b/>
          <w:sz w:val="28"/>
          <w:szCs w:val="28"/>
        </w:rPr>
      </w:pPr>
    </w:p>
    <w:p w:rsidR="00CA0494" w:rsidRPr="009545F5" w:rsidRDefault="00CA0494" w:rsidP="009F47D5">
      <w:pPr>
        <w:pBdr>
          <w:top w:val="single" w:sz="4" w:space="1" w:color="auto"/>
          <w:left w:val="single" w:sz="4" w:space="3" w:color="auto"/>
          <w:bottom w:val="single" w:sz="4" w:space="1" w:color="auto"/>
          <w:right w:val="single" w:sz="4" w:space="4" w:color="auto"/>
        </w:pBdr>
        <w:jc w:val="center"/>
        <w:rPr>
          <w:b/>
          <w:sz w:val="28"/>
          <w:szCs w:val="28"/>
        </w:rPr>
      </w:pPr>
      <w:r w:rsidRPr="009F47D5">
        <w:rPr>
          <w:b/>
          <w:sz w:val="28"/>
          <w:szCs w:val="28"/>
        </w:rPr>
        <w:t xml:space="preserve">Процедура чрез подбор на проектни предложения с </w:t>
      </w:r>
      <w:r w:rsidR="000A440C">
        <w:rPr>
          <w:b/>
          <w:sz w:val="28"/>
          <w:szCs w:val="28"/>
        </w:rPr>
        <w:t xml:space="preserve">няколко </w:t>
      </w:r>
      <w:r w:rsidRPr="009F47D5">
        <w:rPr>
          <w:b/>
          <w:sz w:val="28"/>
          <w:szCs w:val="28"/>
        </w:rPr>
        <w:t>срок</w:t>
      </w:r>
      <w:r w:rsidR="000A440C">
        <w:rPr>
          <w:b/>
          <w:sz w:val="28"/>
          <w:szCs w:val="28"/>
        </w:rPr>
        <w:t>а</w:t>
      </w:r>
      <w:r w:rsidRPr="009F47D5">
        <w:rPr>
          <w:b/>
          <w:sz w:val="28"/>
          <w:szCs w:val="28"/>
        </w:rPr>
        <w:t xml:space="preserve"> за </w:t>
      </w:r>
      <w:r w:rsidRPr="009545F5">
        <w:rPr>
          <w:b/>
          <w:sz w:val="28"/>
          <w:szCs w:val="28"/>
        </w:rPr>
        <w:t>кандидатстване:</w:t>
      </w:r>
    </w:p>
    <w:p w:rsidR="00CA0494" w:rsidRPr="009F47D5" w:rsidRDefault="009545F5" w:rsidP="009F47D5">
      <w:pPr>
        <w:pBdr>
          <w:top w:val="single" w:sz="4" w:space="1" w:color="auto"/>
          <w:left w:val="single" w:sz="4" w:space="3" w:color="auto"/>
          <w:bottom w:val="single" w:sz="4" w:space="1" w:color="auto"/>
          <w:right w:val="single" w:sz="4" w:space="4" w:color="auto"/>
        </w:pBdr>
        <w:jc w:val="center"/>
        <w:rPr>
          <w:b/>
          <w:sz w:val="28"/>
          <w:szCs w:val="28"/>
        </w:rPr>
      </w:pPr>
      <w:bookmarkStart w:id="0" w:name="_Hlk5696986"/>
      <w:r w:rsidRPr="009545F5">
        <w:rPr>
          <w:b/>
          <w:sz w:val="28"/>
          <w:szCs w:val="28"/>
        </w:rPr>
        <w:t>BG 06 RDNP001-19.199</w:t>
      </w:r>
      <w:r>
        <w:rPr>
          <w:sz w:val="24"/>
          <w:szCs w:val="24"/>
        </w:rPr>
        <w:t xml:space="preserve"> </w:t>
      </w:r>
      <w:r w:rsidR="00CA0494">
        <w:rPr>
          <w:b/>
          <w:sz w:val="28"/>
          <w:szCs w:val="28"/>
        </w:rPr>
        <w:t>на СНЦ</w:t>
      </w:r>
      <w:r w:rsidR="00CA0494" w:rsidRPr="009F47D5">
        <w:rPr>
          <w:b/>
          <w:sz w:val="28"/>
          <w:szCs w:val="28"/>
        </w:rPr>
        <w:t xml:space="preserve"> </w:t>
      </w:r>
      <w:r w:rsidR="00CA0494">
        <w:rPr>
          <w:b/>
          <w:sz w:val="28"/>
          <w:szCs w:val="28"/>
        </w:rPr>
        <w:t>„</w:t>
      </w:r>
      <w:r w:rsidR="00CA0494" w:rsidRPr="009F47D5">
        <w:rPr>
          <w:b/>
          <w:sz w:val="28"/>
          <w:szCs w:val="28"/>
        </w:rPr>
        <w:t xml:space="preserve">МИГ </w:t>
      </w:r>
      <w:r w:rsidR="00007939">
        <w:rPr>
          <w:b/>
          <w:sz w:val="28"/>
          <w:szCs w:val="28"/>
        </w:rPr>
        <w:t>Стамболово – Кърджали 54</w:t>
      </w:r>
      <w:r w:rsidR="00CA0494">
        <w:rPr>
          <w:b/>
          <w:sz w:val="28"/>
          <w:szCs w:val="28"/>
        </w:rPr>
        <w:t>” по</w:t>
      </w:r>
    </w:p>
    <w:p w:rsidR="00CA0494" w:rsidRPr="0053124D" w:rsidRDefault="00CA0494" w:rsidP="009F47D5">
      <w:pPr>
        <w:widowControl/>
        <w:pBdr>
          <w:top w:val="single" w:sz="4" w:space="1" w:color="auto"/>
          <w:left w:val="single" w:sz="4" w:space="3" w:color="auto"/>
          <w:bottom w:val="single" w:sz="4" w:space="1" w:color="auto"/>
          <w:right w:val="single" w:sz="4" w:space="4" w:color="auto"/>
        </w:pBdr>
        <w:autoSpaceDE/>
        <w:autoSpaceDN/>
        <w:adjustRightInd/>
        <w:spacing w:after="160" w:line="259" w:lineRule="auto"/>
        <w:jc w:val="center"/>
        <w:rPr>
          <w:b/>
          <w:sz w:val="28"/>
          <w:szCs w:val="28"/>
          <w:lang w:val="ru-RU"/>
        </w:rPr>
      </w:pPr>
      <w:r>
        <w:rPr>
          <w:b/>
          <w:sz w:val="28"/>
          <w:szCs w:val="28"/>
        </w:rPr>
        <w:t>п</w:t>
      </w:r>
      <w:r w:rsidRPr="009F47D5">
        <w:rPr>
          <w:b/>
          <w:sz w:val="28"/>
          <w:szCs w:val="28"/>
        </w:rPr>
        <w:t>одмярка М 7.</w:t>
      </w:r>
      <w:r w:rsidRPr="0053124D">
        <w:rPr>
          <w:b/>
          <w:sz w:val="28"/>
          <w:szCs w:val="28"/>
          <w:lang w:val="ru-RU"/>
        </w:rPr>
        <w:t>2</w:t>
      </w:r>
      <w:r w:rsidRPr="009F47D5">
        <w:rPr>
          <w:b/>
          <w:sz w:val="28"/>
          <w:szCs w:val="28"/>
        </w:rPr>
        <w:t xml:space="preserve"> „</w:t>
      </w:r>
      <w:r>
        <w:rPr>
          <w:b/>
          <w:sz w:val="28"/>
          <w:szCs w:val="28"/>
        </w:rPr>
        <w:t>Инвестиции в създаването, подобряването или разширяването на всички видове малка по мащаби инфраструктура</w:t>
      </w:r>
      <w:r w:rsidRPr="009F47D5">
        <w:rPr>
          <w:b/>
          <w:sz w:val="28"/>
          <w:szCs w:val="28"/>
        </w:rPr>
        <w:t>”</w:t>
      </w:r>
    </w:p>
    <w:bookmarkEnd w:id="0"/>
    <w:p w:rsidR="00CA0494" w:rsidRDefault="00CA0494" w:rsidP="009F47D5">
      <w:pPr>
        <w:widowControl/>
        <w:pBdr>
          <w:top w:val="single" w:sz="4" w:space="1" w:color="auto"/>
          <w:left w:val="single" w:sz="4" w:space="4" w:color="auto"/>
          <w:bottom w:val="single" w:sz="4" w:space="1" w:color="auto"/>
          <w:right w:val="single" w:sz="4" w:space="4" w:color="auto"/>
        </w:pBdr>
        <w:autoSpaceDE/>
        <w:autoSpaceDN/>
        <w:adjustRightInd/>
        <w:spacing w:after="160" w:line="259" w:lineRule="auto"/>
        <w:rPr>
          <w:sz w:val="24"/>
          <w:szCs w:val="24"/>
        </w:rPr>
      </w:pPr>
      <w:r>
        <w:rPr>
          <w:sz w:val="24"/>
          <w:szCs w:val="24"/>
        </w:rPr>
        <w:br w:type="page"/>
      </w:r>
    </w:p>
    <w:bookmarkStart w:id="1" w:name="_Toc525467569" w:displacedByCustomXml="next"/>
    <w:sdt>
      <w:sdtPr>
        <w:rPr>
          <w:rFonts w:ascii="Times New Roman" w:hAnsi="Times New Roman"/>
          <w:color w:val="auto"/>
          <w:sz w:val="20"/>
          <w:szCs w:val="20"/>
          <w:lang w:val="bg-BG" w:eastAsia="bg-BG"/>
        </w:rPr>
        <w:id w:val="1013805"/>
        <w:docPartObj>
          <w:docPartGallery w:val="Table of Contents"/>
          <w:docPartUnique/>
        </w:docPartObj>
      </w:sdtPr>
      <w:sdtEndPr>
        <w:rPr>
          <w:b/>
          <w:bCs/>
        </w:rPr>
      </w:sdtEndPr>
      <w:sdtContent>
        <w:p w:rsidR="00F44748" w:rsidRPr="00F44748" w:rsidRDefault="00F44748">
          <w:pPr>
            <w:pStyle w:val="af6"/>
            <w:rPr>
              <w:b/>
            </w:rPr>
          </w:pPr>
          <w:r w:rsidRPr="00F44748">
            <w:rPr>
              <w:b/>
              <w:lang w:val="bg-BG"/>
            </w:rPr>
            <w:t>Съдържание</w:t>
          </w:r>
          <w:r>
            <w:rPr>
              <w:b/>
              <w:lang w:val="bg-BG"/>
            </w:rPr>
            <w:t>:</w:t>
          </w:r>
        </w:p>
        <w:p w:rsidR="00F44748" w:rsidRDefault="00F44748">
          <w:pPr>
            <w:pStyle w:val="11"/>
            <w:tabs>
              <w:tab w:val="left" w:pos="440"/>
              <w:tab w:val="right" w:leader="dot" w:pos="1045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6569662" w:history="1">
            <w:r w:rsidRPr="002770BF">
              <w:rPr>
                <w:rStyle w:val="af"/>
                <w:noProof/>
              </w:rPr>
              <w:t>1.</w:t>
            </w:r>
            <w:r>
              <w:rPr>
                <w:rFonts w:asciiTheme="minorHAnsi" w:eastAsiaTheme="minorEastAsia" w:hAnsiTheme="minorHAnsi" w:cstheme="minorBidi"/>
                <w:noProof/>
                <w:sz w:val="22"/>
                <w:szCs w:val="22"/>
              </w:rPr>
              <w:tab/>
            </w:r>
            <w:r w:rsidRPr="002770BF">
              <w:rPr>
                <w:rStyle w:val="af"/>
                <w:noProof/>
              </w:rPr>
              <w:t>Наименование на програмата :</w:t>
            </w:r>
            <w:r>
              <w:rPr>
                <w:noProof/>
                <w:webHidden/>
              </w:rPr>
              <w:tab/>
            </w:r>
            <w:r>
              <w:rPr>
                <w:noProof/>
                <w:webHidden/>
              </w:rPr>
              <w:fldChar w:fldCharType="begin"/>
            </w:r>
            <w:r>
              <w:rPr>
                <w:noProof/>
                <w:webHidden/>
              </w:rPr>
              <w:instrText xml:space="preserve"> PAGEREF _Toc6569662 \h </w:instrText>
            </w:r>
            <w:r>
              <w:rPr>
                <w:noProof/>
                <w:webHidden/>
              </w:rPr>
            </w:r>
            <w:r>
              <w:rPr>
                <w:noProof/>
                <w:webHidden/>
              </w:rPr>
              <w:fldChar w:fldCharType="separate"/>
            </w:r>
            <w:r>
              <w:rPr>
                <w:noProof/>
                <w:webHidden/>
              </w:rPr>
              <w:t>3</w:t>
            </w:r>
            <w:r>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3" w:history="1">
            <w:r w:rsidR="00F44748" w:rsidRPr="002770BF">
              <w:rPr>
                <w:rStyle w:val="af"/>
                <w:noProof/>
              </w:rPr>
              <w:t>2.</w:t>
            </w:r>
            <w:r w:rsidR="00F44748">
              <w:rPr>
                <w:rFonts w:asciiTheme="minorHAnsi" w:eastAsiaTheme="minorEastAsia" w:hAnsiTheme="minorHAnsi" w:cstheme="minorBidi"/>
                <w:noProof/>
                <w:sz w:val="22"/>
                <w:szCs w:val="22"/>
              </w:rPr>
              <w:tab/>
            </w:r>
            <w:r w:rsidR="00F44748" w:rsidRPr="002770BF">
              <w:rPr>
                <w:rStyle w:val="af"/>
                <w:noProof/>
              </w:rPr>
              <w:t>Наименование на приоритетната ос :</w:t>
            </w:r>
            <w:r w:rsidR="00F44748">
              <w:rPr>
                <w:noProof/>
                <w:webHidden/>
              </w:rPr>
              <w:tab/>
            </w:r>
            <w:r w:rsidR="00F44748">
              <w:rPr>
                <w:noProof/>
                <w:webHidden/>
              </w:rPr>
              <w:fldChar w:fldCharType="begin"/>
            </w:r>
            <w:r w:rsidR="00F44748">
              <w:rPr>
                <w:noProof/>
                <w:webHidden/>
              </w:rPr>
              <w:instrText xml:space="preserve"> PAGEREF _Toc6569663 \h </w:instrText>
            </w:r>
            <w:r w:rsidR="00F44748">
              <w:rPr>
                <w:noProof/>
                <w:webHidden/>
              </w:rPr>
            </w:r>
            <w:r w:rsidR="00F44748">
              <w:rPr>
                <w:noProof/>
                <w:webHidden/>
              </w:rPr>
              <w:fldChar w:fldCharType="separate"/>
            </w:r>
            <w:r w:rsidR="00F44748">
              <w:rPr>
                <w:noProof/>
                <w:webHidden/>
              </w:rPr>
              <w:t>3</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4" w:history="1">
            <w:r w:rsidR="00F44748" w:rsidRPr="002770BF">
              <w:rPr>
                <w:rStyle w:val="af"/>
                <w:noProof/>
              </w:rPr>
              <w:t>3.</w:t>
            </w:r>
            <w:r w:rsidR="00F44748">
              <w:rPr>
                <w:rFonts w:asciiTheme="minorHAnsi" w:eastAsiaTheme="minorEastAsia" w:hAnsiTheme="minorHAnsi" w:cstheme="minorBidi"/>
                <w:noProof/>
                <w:sz w:val="22"/>
                <w:szCs w:val="22"/>
              </w:rPr>
              <w:tab/>
            </w:r>
            <w:r w:rsidR="00F44748" w:rsidRPr="002770BF">
              <w:rPr>
                <w:rStyle w:val="af"/>
                <w:noProof/>
              </w:rPr>
              <w:t>Наименование на процедурата :</w:t>
            </w:r>
            <w:r w:rsidR="00F44748">
              <w:rPr>
                <w:noProof/>
                <w:webHidden/>
              </w:rPr>
              <w:tab/>
            </w:r>
            <w:r w:rsidR="00F44748">
              <w:rPr>
                <w:noProof/>
                <w:webHidden/>
              </w:rPr>
              <w:fldChar w:fldCharType="begin"/>
            </w:r>
            <w:r w:rsidR="00F44748">
              <w:rPr>
                <w:noProof/>
                <w:webHidden/>
              </w:rPr>
              <w:instrText xml:space="preserve"> PAGEREF _Toc6569664 \h </w:instrText>
            </w:r>
            <w:r w:rsidR="00F44748">
              <w:rPr>
                <w:noProof/>
                <w:webHidden/>
              </w:rPr>
            </w:r>
            <w:r w:rsidR="00F44748">
              <w:rPr>
                <w:noProof/>
                <w:webHidden/>
              </w:rPr>
              <w:fldChar w:fldCharType="separate"/>
            </w:r>
            <w:r w:rsidR="00F44748">
              <w:rPr>
                <w:noProof/>
                <w:webHidden/>
              </w:rPr>
              <w:t>3</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5" w:history="1">
            <w:r w:rsidR="00F44748" w:rsidRPr="002770BF">
              <w:rPr>
                <w:rStyle w:val="af"/>
                <w:noProof/>
              </w:rPr>
              <w:t>4.</w:t>
            </w:r>
            <w:r w:rsidR="00F44748">
              <w:rPr>
                <w:rFonts w:asciiTheme="minorHAnsi" w:eastAsiaTheme="minorEastAsia" w:hAnsiTheme="minorHAnsi" w:cstheme="minorBidi"/>
                <w:noProof/>
                <w:sz w:val="22"/>
                <w:szCs w:val="22"/>
              </w:rPr>
              <w:tab/>
            </w:r>
            <w:r w:rsidR="00F44748" w:rsidRPr="002770BF">
              <w:rPr>
                <w:rStyle w:val="af"/>
                <w:noProof/>
              </w:rPr>
              <w:t>Измерения по кодове :</w:t>
            </w:r>
            <w:r w:rsidR="00F44748">
              <w:rPr>
                <w:noProof/>
                <w:webHidden/>
              </w:rPr>
              <w:tab/>
            </w:r>
            <w:r w:rsidR="00F44748">
              <w:rPr>
                <w:noProof/>
                <w:webHidden/>
              </w:rPr>
              <w:fldChar w:fldCharType="begin"/>
            </w:r>
            <w:r w:rsidR="00F44748">
              <w:rPr>
                <w:noProof/>
                <w:webHidden/>
              </w:rPr>
              <w:instrText xml:space="preserve"> PAGEREF _Toc6569665 \h </w:instrText>
            </w:r>
            <w:r w:rsidR="00F44748">
              <w:rPr>
                <w:noProof/>
                <w:webHidden/>
              </w:rPr>
            </w:r>
            <w:r w:rsidR="00F44748">
              <w:rPr>
                <w:noProof/>
                <w:webHidden/>
              </w:rPr>
              <w:fldChar w:fldCharType="separate"/>
            </w:r>
            <w:r w:rsidR="00F44748">
              <w:rPr>
                <w:noProof/>
                <w:webHidden/>
              </w:rPr>
              <w:t>3</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6" w:history="1">
            <w:r w:rsidR="00F44748" w:rsidRPr="002770BF">
              <w:rPr>
                <w:rStyle w:val="af"/>
                <w:noProof/>
              </w:rPr>
              <w:t>5.</w:t>
            </w:r>
            <w:r w:rsidR="00F44748">
              <w:rPr>
                <w:rFonts w:asciiTheme="minorHAnsi" w:eastAsiaTheme="minorEastAsia" w:hAnsiTheme="minorHAnsi" w:cstheme="minorBidi"/>
                <w:noProof/>
                <w:sz w:val="22"/>
                <w:szCs w:val="22"/>
              </w:rPr>
              <w:tab/>
            </w:r>
            <w:r w:rsidR="00F44748" w:rsidRPr="002770BF">
              <w:rPr>
                <w:rStyle w:val="af"/>
                <w:noProof/>
              </w:rPr>
              <w:t>Териториален обхват :</w:t>
            </w:r>
            <w:r w:rsidR="00F44748">
              <w:rPr>
                <w:noProof/>
                <w:webHidden/>
              </w:rPr>
              <w:tab/>
            </w:r>
            <w:r w:rsidR="00F44748">
              <w:rPr>
                <w:noProof/>
                <w:webHidden/>
              </w:rPr>
              <w:fldChar w:fldCharType="begin"/>
            </w:r>
            <w:r w:rsidR="00F44748">
              <w:rPr>
                <w:noProof/>
                <w:webHidden/>
              </w:rPr>
              <w:instrText xml:space="preserve"> PAGEREF _Toc6569666 \h </w:instrText>
            </w:r>
            <w:r w:rsidR="00F44748">
              <w:rPr>
                <w:noProof/>
                <w:webHidden/>
              </w:rPr>
            </w:r>
            <w:r w:rsidR="00F44748">
              <w:rPr>
                <w:noProof/>
                <w:webHidden/>
              </w:rPr>
              <w:fldChar w:fldCharType="separate"/>
            </w:r>
            <w:r w:rsidR="00F44748">
              <w:rPr>
                <w:noProof/>
                <w:webHidden/>
              </w:rPr>
              <w:t>3</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7" w:history="1">
            <w:r w:rsidR="00F44748" w:rsidRPr="002770BF">
              <w:rPr>
                <w:rStyle w:val="af"/>
                <w:noProof/>
              </w:rPr>
              <w:t>6.</w:t>
            </w:r>
            <w:r w:rsidR="00F44748">
              <w:rPr>
                <w:rFonts w:asciiTheme="minorHAnsi" w:eastAsiaTheme="minorEastAsia" w:hAnsiTheme="minorHAnsi" w:cstheme="minorBidi"/>
                <w:noProof/>
                <w:sz w:val="22"/>
                <w:szCs w:val="22"/>
              </w:rPr>
              <w:tab/>
            </w:r>
            <w:r w:rsidR="00F44748" w:rsidRPr="002770BF">
              <w:rPr>
                <w:rStyle w:val="af"/>
                <w:noProof/>
              </w:rPr>
              <w:t>Цели на предоставяната безвъзмездна финансова помощ по процедурата и очаквани резултати:</w:t>
            </w:r>
            <w:r w:rsidR="00F44748">
              <w:rPr>
                <w:noProof/>
                <w:webHidden/>
              </w:rPr>
              <w:tab/>
            </w:r>
            <w:r w:rsidR="00F44748">
              <w:rPr>
                <w:noProof/>
                <w:webHidden/>
              </w:rPr>
              <w:fldChar w:fldCharType="begin"/>
            </w:r>
            <w:r w:rsidR="00F44748">
              <w:rPr>
                <w:noProof/>
                <w:webHidden/>
              </w:rPr>
              <w:instrText xml:space="preserve"> PAGEREF _Toc6569667 \h </w:instrText>
            </w:r>
            <w:r w:rsidR="00F44748">
              <w:rPr>
                <w:noProof/>
                <w:webHidden/>
              </w:rPr>
            </w:r>
            <w:r w:rsidR="00F44748">
              <w:rPr>
                <w:noProof/>
                <w:webHidden/>
              </w:rPr>
              <w:fldChar w:fldCharType="separate"/>
            </w:r>
            <w:r w:rsidR="00F44748">
              <w:rPr>
                <w:noProof/>
                <w:webHidden/>
              </w:rPr>
              <w:t>4</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8" w:history="1">
            <w:r w:rsidR="00F44748" w:rsidRPr="002770BF">
              <w:rPr>
                <w:rStyle w:val="af"/>
                <w:noProof/>
              </w:rPr>
              <w:t>7.</w:t>
            </w:r>
            <w:r w:rsidR="00F44748">
              <w:rPr>
                <w:rFonts w:asciiTheme="minorHAnsi" w:eastAsiaTheme="minorEastAsia" w:hAnsiTheme="minorHAnsi" w:cstheme="minorBidi"/>
                <w:noProof/>
                <w:sz w:val="22"/>
                <w:szCs w:val="22"/>
              </w:rPr>
              <w:tab/>
            </w:r>
            <w:r w:rsidR="00F44748" w:rsidRPr="002770BF">
              <w:rPr>
                <w:rStyle w:val="af"/>
                <w:noProof/>
              </w:rPr>
              <w:t>Индикатори:</w:t>
            </w:r>
            <w:r w:rsidR="00F44748">
              <w:rPr>
                <w:noProof/>
                <w:webHidden/>
              </w:rPr>
              <w:tab/>
            </w:r>
            <w:r w:rsidR="00F44748">
              <w:rPr>
                <w:noProof/>
                <w:webHidden/>
              </w:rPr>
              <w:fldChar w:fldCharType="begin"/>
            </w:r>
            <w:r w:rsidR="00F44748">
              <w:rPr>
                <w:noProof/>
                <w:webHidden/>
              </w:rPr>
              <w:instrText xml:space="preserve"> PAGEREF _Toc6569668 \h </w:instrText>
            </w:r>
            <w:r w:rsidR="00F44748">
              <w:rPr>
                <w:noProof/>
                <w:webHidden/>
              </w:rPr>
            </w:r>
            <w:r w:rsidR="00F44748">
              <w:rPr>
                <w:noProof/>
                <w:webHidden/>
              </w:rPr>
              <w:fldChar w:fldCharType="separate"/>
            </w:r>
            <w:r w:rsidR="00F44748">
              <w:rPr>
                <w:noProof/>
                <w:webHidden/>
              </w:rPr>
              <w:t>4</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69" w:history="1">
            <w:r w:rsidR="00F44748" w:rsidRPr="002770BF">
              <w:rPr>
                <w:rStyle w:val="af"/>
                <w:noProof/>
              </w:rPr>
              <w:t>8.</w:t>
            </w:r>
            <w:r w:rsidR="00F44748">
              <w:rPr>
                <w:rFonts w:asciiTheme="minorHAnsi" w:eastAsiaTheme="minorEastAsia" w:hAnsiTheme="minorHAnsi" w:cstheme="minorBidi"/>
                <w:noProof/>
                <w:sz w:val="22"/>
                <w:szCs w:val="22"/>
              </w:rPr>
              <w:tab/>
            </w:r>
            <w:r w:rsidR="00F44748" w:rsidRPr="002770BF">
              <w:rPr>
                <w:rStyle w:val="af"/>
                <w:noProof/>
              </w:rPr>
              <w:t>Общ размер на безвъзмездната финансова помощ по процедурата :</w:t>
            </w:r>
            <w:r w:rsidR="00F44748">
              <w:rPr>
                <w:noProof/>
                <w:webHidden/>
              </w:rPr>
              <w:tab/>
            </w:r>
            <w:r w:rsidR="00F44748">
              <w:rPr>
                <w:noProof/>
                <w:webHidden/>
              </w:rPr>
              <w:fldChar w:fldCharType="begin"/>
            </w:r>
            <w:r w:rsidR="00F44748">
              <w:rPr>
                <w:noProof/>
                <w:webHidden/>
              </w:rPr>
              <w:instrText xml:space="preserve"> PAGEREF _Toc6569669 \h </w:instrText>
            </w:r>
            <w:r w:rsidR="00F44748">
              <w:rPr>
                <w:noProof/>
                <w:webHidden/>
              </w:rPr>
            </w:r>
            <w:r w:rsidR="00F44748">
              <w:rPr>
                <w:noProof/>
                <w:webHidden/>
              </w:rPr>
              <w:fldChar w:fldCharType="separate"/>
            </w:r>
            <w:r w:rsidR="00F44748">
              <w:rPr>
                <w:noProof/>
                <w:webHidden/>
              </w:rPr>
              <w:t>5</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70" w:history="1">
            <w:r w:rsidR="00F44748" w:rsidRPr="002770BF">
              <w:rPr>
                <w:rStyle w:val="af"/>
                <w:noProof/>
              </w:rPr>
              <w:t>9.</w:t>
            </w:r>
            <w:r w:rsidR="00F44748">
              <w:rPr>
                <w:rFonts w:asciiTheme="minorHAnsi" w:eastAsiaTheme="minorEastAsia" w:hAnsiTheme="minorHAnsi" w:cstheme="minorBidi"/>
                <w:noProof/>
                <w:sz w:val="22"/>
                <w:szCs w:val="22"/>
              </w:rPr>
              <w:tab/>
            </w:r>
            <w:r w:rsidR="00F44748" w:rsidRPr="002770BF">
              <w:rPr>
                <w:rStyle w:val="af"/>
                <w:noProof/>
              </w:rPr>
              <w:t>Минимален ( ако е приложимо ) и максимален размер на безвъзмездната финансова помощ за конкретен проект:</w:t>
            </w:r>
            <w:r w:rsidR="00F44748">
              <w:rPr>
                <w:noProof/>
                <w:webHidden/>
              </w:rPr>
              <w:tab/>
            </w:r>
            <w:r w:rsidR="00F44748">
              <w:rPr>
                <w:noProof/>
                <w:webHidden/>
              </w:rPr>
              <w:fldChar w:fldCharType="begin"/>
            </w:r>
            <w:r w:rsidR="00F44748">
              <w:rPr>
                <w:noProof/>
                <w:webHidden/>
              </w:rPr>
              <w:instrText xml:space="preserve"> PAGEREF _Toc6569670 \h </w:instrText>
            </w:r>
            <w:r w:rsidR="00F44748">
              <w:rPr>
                <w:noProof/>
                <w:webHidden/>
              </w:rPr>
            </w:r>
            <w:r w:rsidR="00F44748">
              <w:rPr>
                <w:noProof/>
                <w:webHidden/>
              </w:rPr>
              <w:fldChar w:fldCharType="separate"/>
            </w:r>
            <w:r w:rsidR="00F44748">
              <w:rPr>
                <w:noProof/>
                <w:webHidden/>
              </w:rPr>
              <w:t>5</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1" w:history="1">
            <w:r w:rsidR="00F44748" w:rsidRPr="002770BF">
              <w:rPr>
                <w:rStyle w:val="af"/>
                <w:noProof/>
              </w:rPr>
              <w:t>10.</w:t>
            </w:r>
            <w:r w:rsidR="00F44748">
              <w:rPr>
                <w:rFonts w:asciiTheme="minorHAnsi" w:eastAsiaTheme="minorEastAsia" w:hAnsiTheme="minorHAnsi" w:cstheme="minorBidi"/>
                <w:noProof/>
                <w:sz w:val="22"/>
                <w:szCs w:val="22"/>
              </w:rPr>
              <w:tab/>
            </w:r>
            <w:r w:rsidR="00F44748" w:rsidRPr="002770BF">
              <w:rPr>
                <w:rStyle w:val="af"/>
                <w:noProof/>
              </w:rPr>
              <w:t>Процент на съфинансиране</w:t>
            </w:r>
            <w:r w:rsidR="00F44748">
              <w:rPr>
                <w:noProof/>
                <w:webHidden/>
              </w:rPr>
              <w:tab/>
            </w:r>
            <w:r w:rsidR="00F44748">
              <w:rPr>
                <w:noProof/>
                <w:webHidden/>
              </w:rPr>
              <w:fldChar w:fldCharType="begin"/>
            </w:r>
            <w:r w:rsidR="00F44748">
              <w:rPr>
                <w:noProof/>
                <w:webHidden/>
              </w:rPr>
              <w:instrText xml:space="preserve"> PAGEREF _Toc6569671 \h </w:instrText>
            </w:r>
            <w:r w:rsidR="00F44748">
              <w:rPr>
                <w:noProof/>
                <w:webHidden/>
              </w:rPr>
            </w:r>
            <w:r w:rsidR="00F44748">
              <w:rPr>
                <w:noProof/>
                <w:webHidden/>
              </w:rPr>
              <w:fldChar w:fldCharType="separate"/>
            </w:r>
            <w:r w:rsidR="00F44748">
              <w:rPr>
                <w:noProof/>
                <w:webHidden/>
              </w:rPr>
              <w:t>5</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2" w:history="1">
            <w:r w:rsidR="00F44748" w:rsidRPr="002770BF">
              <w:rPr>
                <w:rStyle w:val="af"/>
                <w:noProof/>
              </w:rPr>
              <w:t>11.</w:t>
            </w:r>
            <w:r w:rsidR="00F44748">
              <w:rPr>
                <w:rFonts w:asciiTheme="minorHAnsi" w:eastAsiaTheme="minorEastAsia" w:hAnsiTheme="minorHAnsi" w:cstheme="minorBidi"/>
                <w:noProof/>
                <w:sz w:val="22"/>
                <w:szCs w:val="22"/>
              </w:rPr>
              <w:tab/>
            </w:r>
            <w:r w:rsidR="00F44748" w:rsidRPr="002770BF">
              <w:rPr>
                <w:rStyle w:val="af"/>
                <w:noProof/>
              </w:rPr>
              <w:t>Допустими кандидати</w:t>
            </w:r>
            <w:r w:rsidR="00F44748">
              <w:rPr>
                <w:noProof/>
                <w:webHidden/>
              </w:rPr>
              <w:tab/>
            </w:r>
            <w:r w:rsidR="00F44748">
              <w:rPr>
                <w:noProof/>
                <w:webHidden/>
              </w:rPr>
              <w:fldChar w:fldCharType="begin"/>
            </w:r>
            <w:r w:rsidR="00F44748">
              <w:rPr>
                <w:noProof/>
                <w:webHidden/>
              </w:rPr>
              <w:instrText xml:space="preserve"> PAGEREF _Toc6569672 \h </w:instrText>
            </w:r>
            <w:r w:rsidR="00F44748">
              <w:rPr>
                <w:noProof/>
                <w:webHidden/>
              </w:rPr>
            </w:r>
            <w:r w:rsidR="00F44748">
              <w:rPr>
                <w:noProof/>
                <w:webHidden/>
              </w:rPr>
              <w:fldChar w:fldCharType="separate"/>
            </w:r>
            <w:r w:rsidR="00F44748">
              <w:rPr>
                <w:noProof/>
                <w:webHidden/>
              </w:rPr>
              <w:t>6</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3" w:history="1">
            <w:r w:rsidR="00F44748" w:rsidRPr="002770BF">
              <w:rPr>
                <w:rStyle w:val="af"/>
                <w:noProof/>
              </w:rPr>
              <w:t>12.</w:t>
            </w:r>
            <w:r w:rsidR="00F44748">
              <w:rPr>
                <w:rFonts w:asciiTheme="minorHAnsi" w:eastAsiaTheme="minorEastAsia" w:hAnsiTheme="minorHAnsi" w:cstheme="minorBidi"/>
                <w:noProof/>
                <w:sz w:val="22"/>
                <w:szCs w:val="22"/>
              </w:rPr>
              <w:tab/>
            </w:r>
            <w:r w:rsidR="00F44748" w:rsidRPr="002770BF">
              <w:rPr>
                <w:rStyle w:val="af"/>
                <w:noProof/>
              </w:rPr>
              <w:t>Допустими партньори ( ако е приложимо ) :</w:t>
            </w:r>
            <w:r w:rsidR="00F44748">
              <w:rPr>
                <w:noProof/>
                <w:webHidden/>
              </w:rPr>
              <w:tab/>
            </w:r>
            <w:r w:rsidR="00F44748">
              <w:rPr>
                <w:noProof/>
                <w:webHidden/>
              </w:rPr>
              <w:fldChar w:fldCharType="begin"/>
            </w:r>
            <w:r w:rsidR="00F44748">
              <w:rPr>
                <w:noProof/>
                <w:webHidden/>
              </w:rPr>
              <w:instrText xml:space="preserve"> PAGEREF _Toc6569673 \h </w:instrText>
            </w:r>
            <w:r w:rsidR="00F44748">
              <w:rPr>
                <w:noProof/>
                <w:webHidden/>
              </w:rPr>
            </w:r>
            <w:r w:rsidR="00F44748">
              <w:rPr>
                <w:noProof/>
                <w:webHidden/>
              </w:rPr>
              <w:fldChar w:fldCharType="separate"/>
            </w:r>
            <w:r w:rsidR="00F44748">
              <w:rPr>
                <w:noProof/>
                <w:webHidden/>
              </w:rPr>
              <w:t>11</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4" w:history="1">
            <w:r w:rsidR="00F44748" w:rsidRPr="002770BF">
              <w:rPr>
                <w:rStyle w:val="af"/>
                <w:noProof/>
              </w:rPr>
              <w:t>13.</w:t>
            </w:r>
            <w:r w:rsidR="00F44748">
              <w:rPr>
                <w:rFonts w:asciiTheme="minorHAnsi" w:eastAsiaTheme="minorEastAsia" w:hAnsiTheme="minorHAnsi" w:cstheme="minorBidi"/>
                <w:noProof/>
                <w:sz w:val="22"/>
                <w:szCs w:val="22"/>
              </w:rPr>
              <w:tab/>
            </w:r>
            <w:r w:rsidR="00F44748" w:rsidRPr="002770BF">
              <w:rPr>
                <w:rStyle w:val="af"/>
                <w:noProof/>
              </w:rPr>
              <w:t>Дейности , допустими за финансиране:</w:t>
            </w:r>
            <w:r w:rsidR="00F44748">
              <w:rPr>
                <w:noProof/>
                <w:webHidden/>
              </w:rPr>
              <w:tab/>
            </w:r>
            <w:r w:rsidR="00F44748">
              <w:rPr>
                <w:noProof/>
                <w:webHidden/>
              </w:rPr>
              <w:fldChar w:fldCharType="begin"/>
            </w:r>
            <w:r w:rsidR="00F44748">
              <w:rPr>
                <w:noProof/>
                <w:webHidden/>
              </w:rPr>
              <w:instrText xml:space="preserve"> PAGEREF _Toc6569674 \h </w:instrText>
            </w:r>
            <w:r w:rsidR="00F44748">
              <w:rPr>
                <w:noProof/>
                <w:webHidden/>
              </w:rPr>
            </w:r>
            <w:r w:rsidR="00F44748">
              <w:rPr>
                <w:noProof/>
                <w:webHidden/>
              </w:rPr>
              <w:fldChar w:fldCharType="separate"/>
            </w:r>
            <w:r w:rsidR="00F44748">
              <w:rPr>
                <w:noProof/>
                <w:webHidden/>
              </w:rPr>
              <w:t>11</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5" w:history="1">
            <w:r w:rsidR="00F44748" w:rsidRPr="002770BF">
              <w:rPr>
                <w:rStyle w:val="af"/>
                <w:noProof/>
              </w:rPr>
              <w:t>14.</w:t>
            </w:r>
            <w:r w:rsidR="00F44748">
              <w:rPr>
                <w:rFonts w:asciiTheme="minorHAnsi" w:eastAsiaTheme="minorEastAsia" w:hAnsiTheme="minorHAnsi" w:cstheme="minorBidi"/>
                <w:noProof/>
                <w:sz w:val="22"/>
                <w:szCs w:val="22"/>
              </w:rPr>
              <w:tab/>
            </w:r>
            <w:r w:rsidR="00F44748" w:rsidRPr="002770BF">
              <w:rPr>
                <w:rStyle w:val="af"/>
                <w:noProof/>
              </w:rPr>
              <w:t>Категории разходи, допустими за финансиране</w:t>
            </w:r>
            <w:r w:rsidR="00F44748">
              <w:rPr>
                <w:noProof/>
                <w:webHidden/>
              </w:rPr>
              <w:tab/>
            </w:r>
            <w:r w:rsidR="00F44748">
              <w:rPr>
                <w:noProof/>
                <w:webHidden/>
              </w:rPr>
              <w:fldChar w:fldCharType="begin"/>
            </w:r>
            <w:r w:rsidR="00F44748">
              <w:rPr>
                <w:noProof/>
                <w:webHidden/>
              </w:rPr>
              <w:instrText xml:space="preserve"> PAGEREF _Toc6569675 \h </w:instrText>
            </w:r>
            <w:r w:rsidR="00F44748">
              <w:rPr>
                <w:noProof/>
                <w:webHidden/>
              </w:rPr>
            </w:r>
            <w:r w:rsidR="00F44748">
              <w:rPr>
                <w:noProof/>
                <w:webHidden/>
              </w:rPr>
              <w:fldChar w:fldCharType="separate"/>
            </w:r>
            <w:r w:rsidR="00F44748">
              <w:rPr>
                <w:noProof/>
                <w:webHidden/>
              </w:rPr>
              <w:t>13</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6" w:history="1">
            <w:r w:rsidR="00F44748" w:rsidRPr="002770BF">
              <w:rPr>
                <w:rStyle w:val="af"/>
                <w:noProof/>
              </w:rPr>
              <w:t>15.</w:t>
            </w:r>
            <w:r w:rsidR="00F44748">
              <w:rPr>
                <w:rFonts w:asciiTheme="minorHAnsi" w:eastAsiaTheme="minorEastAsia" w:hAnsiTheme="minorHAnsi" w:cstheme="minorBidi"/>
                <w:noProof/>
                <w:sz w:val="22"/>
                <w:szCs w:val="22"/>
              </w:rPr>
              <w:tab/>
            </w:r>
            <w:r w:rsidR="00F44748" w:rsidRPr="002770BF">
              <w:rPr>
                <w:rStyle w:val="af"/>
                <w:noProof/>
              </w:rPr>
              <w:t>Допустими целеви групи ( ако е приложимо ) :</w:t>
            </w:r>
            <w:r w:rsidR="00F44748">
              <w:rPr>
                <w:noProof/>
                <w:webHidden/>
              </w:rPr>
              <w:tab/>
            </w:r>
            <w:r w:rsidR="00F44748">
              <w:rPr>
                <w:noProof/>
                <w:webHidden/>
              </w:rPr>
              <w:fldChar w:fldCharType="begin"/>
            </w:r>
            <w:r w:rsidR="00F44748">
              <w:rPr>
                <w:noProof/>
                <w:webHidden/>
              </w:rPr>
              <w:instrText xml:space="preserve"> PAGEREF _Toc6569676 \h </w:instrText>
            </w:r>
            <w:r w:rsidR="00F44748">
              <w:rPr>
                <w:noProof/>
                <w:webHidden/>
              </w:rPr>
            </w:r>
            <w:r w:rsidR="00F44748">
              <w:rPr>
                <w:noProof/>
                <w:webHidden/>
              </w:rPr>
              <w:fldChar w:fldCharType="separate"/>
            </w:r>
            <w:r w:rsidR="00F44748">
              <w:rPr>
                <w:noProof/>
                <w:webHidden/>
              </w:rPr>
              <w:t>15</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7" w:history="1">
            <w:r w:rsidR="00F44748" w:rsidRPr="002770BF">
              <w:rPr>
                <w:rStyle w:val="af"/>
                <w:noProof/>
              </w:rPr>
              <w:t>16.</w:t>
            </w:r>
            <w:r w:rsidR="00F44748">
              <w:rPr>
                <w:rFonts w:asciiTheme="minorHAnsi" w:eastAsiaTheme="minorEastAsia" w:hAnsiTheme="minorHAnsi" w:cstheme="minorBidi"/>
                <w:noProof/>
                <w:sz w:val="22"/>
                <w:szCs w:val="22"/>
              </w:rPr>
              <w:tab/>
            </w:r>
            <w:r w:rsidR="00F44748" w:rsidRPr="002770BF">
              <w:rPr>
                <w:rStyle w:val="af"/>
                <w:noProof/>
              </w:rPr>
              <w:t>Приложим режим на минимални/държавни помощи</w:t>
            </w:r>
            <w:r w:rsidR="00F44748">
              <w:rPr>
                <w:noProof/>
                <w:webHidden/>
              </w:rPr>
              <w:tab/>
            </w:r>
            <w:r w:rsidR="00F44748">
              <w:rPr>
                <w:noProof/>
                <w:webHidden/>
              </w:rPr>
              <w:fldChar w:fldCharType="begin"/>
            </w:r>
            <w:r w:rsidR="00F44748">
              <w:rPr>
                <w:noProof/>
                <w:webHidden/>
              </w:rPr>
              <w:instrText xml:space="preserve"> PAGEREF _Toc6569677 \h </w:instrText>
            </w:r>
            <w:r w:rsidR="00F44748">
              <w:rPr>
                <w:noProof/>
                <w:webHidden/>
              </w:rPr>
            </w:r>
            <w:r w:rsidR="00F44748">
              <w:rPr>
                <w:noProof/>
                <w:webHidden/>
              </w:rPr>
              <w:fldChar w:fldCharType="separate"/>
            </w:r>
            <w:r w:rsidR="00F44748">
              <w:rPr>
                <w:noProof/>
                <w:webHidden/>
              </w:rPr>
              <w:t>15</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8" w:history="1">
            <w:r w:rsidR="00F44748" w:rsidRPr="002770BF">
              <w:rPr>
                <w:rStyle w:val="af"/>
                <w:noProof/>
              </w:rPr>
              <w:t>17.</w:t>
            </w:r>
            <w:r w:rsidR="00F44748">
              <w:rPr>
                <w:rFonts w:asciiTheme="minorHAnsi" w:eastAsiaTheme="minorEastAsia" w:hAnsiTheme="minorHAnsi" w:cstheme="minorBidi"/>
                <w:noProof/>
                <w:sz w:val="22"/>
                <w:szCs w:val="22"/>
              </w:rPr>
              <w:tab/>
            </w:r>
            <w:r w:rsidR="00F44748" w:rsidRPr="002770BF">
              <w:rPr>
                <w:rStyle w:val="af"/>
                <w:noProof/>
              </w:rPr>
              <w:t>Хоризонтални политики</w:t>
            </w:r>
            <w:r w:rsidR="00F44748">
              <w:rPr>
                <w:noProof/>
                <w:webHidden/>
              </w:rPr>
              <w:tab/>
            </w:r>
            <w:r w:rsidR="00F44748">
              <w:rPr>
                <w:noProof/>
                <w:webHidden/>
              </w:rPr>
              <w:fldChar w:fldCharType="begin"/>
            </w:r>
            <w:r w:rsidR="00F44748">
              <w:rPr>
                <w:noProof/>
                <w:webHidden/>
              </w:rPr>
              <w:instrText xml:space="preserve"> PAGEREF _Toc6569678 \h </w:instrText>
            </w:r>
            <w:r w:rsidR="00F44748">
              <w:rPr>
                <w:noProof/>
                <w:webHidden/>
              </w:rPr>
            </w:r>
            <w:r w:rsidR="00F44748">
              <w:rPr>
                <w:noProof/>
                <w:webHidden/>
              </w:rPr>
              <w:fldChar w:fldCharType="separate"/>
            </w:r>
            <w:r w:rsidR="00F44748">
              <w:rPr>
                <w:noProof/>
                <w:webHidden/>
              </w:rPr>
              <w:t>22</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79" w:history="1">
            <w:r w:rsidR="00F44748" w:rsidRPr="002770BF">
              <w:rPr>
                <w:rStyle w:val="af"/>
                <w:noProof/>
              </w:rPr>
              <w:t>18.</w:t>
            </w:r>
            <w:r w:rsidR="00F44748">
              <w:rPr>
                <w:rFonts w:asciiTheme="minorHAnsi" w:eastAsiaTheme="minorEastAsia" w:hAnsiTheme="minorHAnsi" w:cstheme="minorBidi"/>
                <w:noProof/>
                <w:sz w:val="22"/>
                <w:szCs w:val="22"/>
              </w:rPr>
              <w:tab/>
            </w:r>
            <w:r w:rsidR="00F44748" w:rsidRPr="002770BF">
              <w:rPr>
                <w:rStyle w:val="af"/>
                <w:noProof/>
              </w:rPr>
              <w:t>Минимален и максимален  срок за изпълнение на проекта</w:t>
            </w:r>
            <w:r w:rsidR="00F44748">
              <w:rPr>
                <w:noProof/>
                <w:webHidden/>
              </w:rPr>
              <w:tab/>
            </w:r>
            <w:r w:rsidR="00F44748">
              <w:rPr>
                <w:noProof/>
                <w:webHidden/>
              </w:rPr>
              <w:fldChar w:fldCharType="begin"/>
            </w:r>
            <w:r w:rsidR="00F44748">
              <w:rPr>
                <w:noProof/>
                <w:webHidden/>
              </w:rPr>
              <w:instrText xml:space="preserve"> PAGEREF _Toc6569679 \h </w:instrText>
            </w:r>
            <w:r w:rsidR="00F44748">
              <w:rPr>
                <w:noProof/>
                <w:webHidden/>
              </w:rPr>
            </w:r>
            <w:r w:rsidR="00F44748">
              <w:rPr>
                <w:noProof/>
                <w:webHidden/>
              </w:rPr>
              <w:fldChar w:fldCharType="separate"/>
            </w:r>
            <w:r w:rsidR="00F44748">
              <w:rPr>
                <w:noProof/>
                <w:webHidden/>
              </w:rPr>
              <w:t>23</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80" w:history="1">
            <w:r w:rsidR="00F44748" w:rsidRPr="002770BF">
              <w:rPr>
                <w:rStyle w:val="af"/>
                <w:noProof/>
              </w:rPr>
              <w:t>19.</w:t>
            </w:r>
            <w:r w:rsidR="00F44748">
              <w:rPr>
                <w:rFonts w:asciiTheme="minorHAnsi" w:eastAsiaTheme="minorEastAsia" w:hAnsiTheme="minorHAnsi" w:cstheme="minorBidi"/>
                <w:noProof/>
                <w:sz w:val="22"/>
                <w:szCs w:val="22"/>
              </w:rPr>
              <w:tab/>
            </w:r>
            <w:r w:rsidR="00F44748" w:rsidRPr="002770BF">
              <w:rPr>
                <w:rStyle w:val="af"/>
                <w:noProof/>
              </w:rPr>
              <w:t>Ред за оценяване на концепцията за проектни предложения</w:t>
            </w:r>
            <w:r w:rsidR="00F44748">
              <w:rPr>
                <w:noProof/>
                <w:webHidden/>
              </w:rPr>
              <w:tab/>
            </w:r>
            <w:r w:rsidR="00F44748">
              <w:rPr>
                <w:noProof/>
                <w:webHidden/>
              </w:rPr>
              <w:fldChar w:fldCharType="begin"/>
            </w:r>
            <w:r w:rsidR="00F44748">
              <w:rPr>
                <w:noProof/>
                <w:webHidden/>
              </w:rPr>
              <w:instrText xml:space="preserve"> PAGEREF _Toc6569680 \h </w:instrText>
            </w:r>
            <w:r w:rsidR="00F44748">
              <w:rPr>
                <w:noProof/>
                <w:webHidden/>
              </w:rPr>
            </w:r>
            <w:r w:rsidR="00F44748">
              <w:rPr>
                <w:noProof/>
                <w:webHidden/>
              </w:rPr>
              <w:fldChar w:fldCharType="separate"/>
            </w:r>
            <w:r w:rsidR="00F44748">
              <w:rPr>
                <w:noProof/>
                <w:webHidden/>
              </w:rPr>
              <w:t>23</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81" w:history="1">
            <w:r w:rsidR="00F44748" w:rsidRPr="002770BF">
              <w:rPr>
                <w:rStyle w:val="af"/>
                <w:noProof/>
              </w:rPr>
              <w:t>20.</w:t>
            </w:r>
            <w:r w:rsidR="00F44748">
              <w:rPr>
                <w:rFonts w:asciiTheme="minorHAnsi" w:eastAsiaTheme="minorEastAsia" w:hAnsiTheme="minorHAnsi" w:cstheme="minorBidi"/>
                <w:noProof/>
                <w:sz w:val="22"/>
                <w:szCs w:val="22"/>
              </w:rPr>
              <w:tab/>
            </w:r>
            <w:r w:rsidR="00F44748" w:rsidRPr="002770BF">
              <w:rPr>
                <w:rStyle w:val="af"/>
                <w:noProof/>
              </w:rPr>
              <w:t>Критерии и методика за  оценка на концепциите за проектни предложения :</w:t>
            </w:r>
            <w:r w:rsidR="00F44748">
              <w:rPr>
                <w:noProof/>
                <w:webHidden/>
              </w:rPr>
              <w:tab/>
            </w:r>
            <w:r w:rsidR="00F44748">
              <w:rPr>
                <w:noProof/>
                <w:webHidden/>
              </w:rPr>
              <w:fldChar w:fldCharType="begin"/>
            </w:r>
            <w:r w:rsidR="00F44748">
              <w:rPr>
                <w:noProof/>
                <w:webHidden/>
              </w:rPr>
              <w:instrText xml:space="preserve"> PAGEREF _Toc6569681 \h </w:instrText>
            </w:r>
            <w:r w:rsidR="00F44748">
              <w:rPr>
                <w:noProof/>
                <w:webHidden/>
              </w:rPr>
            </w:r>
            <w:r w:rsidR="00F44748">
              <w:rPr>
                <w:noProof/>
                <w:webHidden/>
              </w:rPr>
              <w:fldChar w:fldCharType="separate"/>
            </w:r>
            <w:r w:rsidR="00F44748">
              <w:rPr>
                <w:noProof/>
                <w:webHidden/>
              </w:rPr>
              <w:t>23</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82" w:history="1">
            <w:r w:rsidR="00F44748" w:rsidRPr="002770BF">
              <w:rPr>
                <w:rStyle w:val="af"/>
                <w:noProof/>
              </w:rPr>
              <w:t>21.</w:t>
            </w:r>
            <w:r w:rsidR="00F44748">
              <w:rPr>
                <w:rFonts w:asciiTheme="minorHAnsi" w:eastAsiaTheme="minorEastAsia" w:hAnsiTheme="minorHAnsi" w:cstheme="minorBidi"/>
                <w:noProof/>
                <w:sz w:val="22"/>
                <w:szCs w:val="22"/>
              </w:rPr>
              <w:tab/>
            </w:r>
            <w:r w:rsidR="00F44748" w:rsidRPr="002770BF">
              <w:rPr>
                <w:rStyle w:val="af"/>
                <w:noProof/>
              </w:rPr>
              <w:t>Ред за оценяване на проектните предложения :</w:t>
            </w:r>
            <w:r w:rsidR="00F44748">
              <w:rPr>
                <w:noProof/>
                <w:webHidden/>
              </w:rPr>
              <w:tab/>
            </w:r>
            <w:r w:rsidR="00F44748">
              <w:rPr>
                <w:noProof/>
                <w:webHidden/>
              </w:rPr>
              <w:fldChar w:fldCharType="begin"/>
            </w:r>
            <w:r w:rsidR="00F44748">
              <w:rPr>
                <w:noProof/>
                <w:webHidden/>
              </w:rPr>
              <w:instrText xml:space="preserve"> PAGEREF _Toc6569682 \h </w:instrText>
            </w:r>
            <w:r w:rsidR="00F44748">
              <w:rPr>
                <w:noProof/>
                <w:webHidden/>
              </w:rPr>
            </w:r>
            <w:r w:rsidR="00F44748">
              <w:rPr>
                <w:noProof/>
                <w:webHidden/>
              </w:rPr>
              <w:fldChar w:fldCharType="separate"/>
            </w:r>
            <w:r w:rsidR="00F44748">
              <w:rPr>
                <w:noProof/>
                <w:webHidden/>
              </w:rPr>
              <w:t>23</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83" w:history="1">
            <w:r w:rsidR="00F44748" w:rsidRPr="002770BF">
              <w:rPr>
                <w:rStyle w:val="af"/>
                <w:noProof/>
              </w:rPr>
              <w:t>22.</w:t>
            </w:r>
            <w:r w:rsidR="00F44748">
              <w:rPr>
                <w:rFonts w:asciiTheme="minorHAnsi" w:eastAsiaTheme="minorEastAsia" w:hAnsiTheme="minorHAnsi" w:cstheme="minorBidi"/>
                <w:noProof/>
                <w:sz w:val="22"/>
                <w:szCs w:val="22"/>
              </w:rPr>
              <w:tab/>
            </w:r>
            <w:r w:rsidR="00F44748" w:rsidRPr="002770BF">
              <w:rPr>
                <w:rStyle w:val="af"/>
                <w:noProof/>
              </w:rPr>
              <w:t xml:space="preserve">Критерии и методика за оценка на проектните предложения по мярка 7.2 </w:t>
            </w:r>
            <w:r w:rsidR="00F44748" w:rsidRPr="002770BF">
              <w:rPr>
                <w:rStyle w:val="af"/>
                <w:noProof/>
                <w:lang w:val="ru-RU"/>
              </w:rPr>
              <w:t xml:space="preserve"> </w:t>
            </w:r>
            <w:r w:rsidR="00F44748" w:rsidRPr="002770BF">
              <w:rPr>
                <w:rStyle w:val="af"/>
                <w:i/>
                <w:noProof/>
              </w:rPr>
              <w:t>„</w:t>
            </w:r>
            <w:r w:rsidR="00F44748" w:rsidRPr="002770BF">
              <w:rPr>
                <w:rStyle w:val="af"/>
                <w:noProof/>
              </w:rPr>
              <w:t>Инвестиции в създаването, подобряването или разширяването на всички видове малка по мащаби инфраструктура”:</w:t>
            </w:r>
            <w:r w:rsidR="00F44748">
              <w:rPr>
                <w:noProof/>
                <w:webHidden/>
              </w:rPr>
              <w:tab/>
            </w:r>
            <w:r w:rsidR="00F44748">
              <w:rPr>
                <w:noProof/>
                <w:webHidden/>
              </w:rPr>
              <w:fldChar w:fldCharType="begin"/>
            </w:r>
            <w:r w:rsidR="00F44748">
              <w:rPr>
                <w:noProof/>
                <w:webHidden/>
              </w:rPr>
              <w:instrText xml:space="preserve"> PAGEREF _Toc6569683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right" w:leader="dot" w:pos="10456"/>
            </w:tabs>
            <w:rPr>
              <w:rFonts w:asciiTheme="minorHAnsi" w:eastAsiaTheme="minorEastAsia" w:hAnsiTheme="minorHAnsi" w:cstheme="minorBidi"/>
              <w:noProof/>
              <w:sz w:val="22"/>
              <w:szCs w:val="22"/>
            </w:rPr>
          </w:pPr>
          <w:hyperlink w:anchor="_Toc6569684" w:history="1">
            <w:r w:rsidR="00F44748" w:rsidRPr="002770BF">
              <w:rPr>
                <w:rStyle w:val="af"/>
                <w:b/>
                <w:noProof/>
              </w:rPr>
              <w:t>Техническа и финансова оценка е оценката по същество на проектното предложение, която включва следните раздели:</w:t>
            </w:r>
            <w:r w:rsidR="00F44748">
              <w:rPr>
                <w:noProof/>
                <w:webHidden/>
              </w:rPr>
              <w:tab/>
            </w:r>
            <w:r w:rsidR="00F44748">
              <w:rPr>
                <w:noProof/>
                <w:webHidden/>
              </w:rPr>
              <w:fldChar w:fldCharType="begin"/>
            </w:r>
            <w:r w:rsidR="00F44748">
              <w:rPr>
                <w:noProof/>
                <w:webHidden/>
              </w:rPr>
              <w:instrText xml:space="preserve"> PAGEREF _Toc6569684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right" w:leader="dot" w:pos="10456"/>
            </w:tabs>
            <w:rPr>
              <w:rFonts w:asciiTheme="minorHAnsi" w:eastAsiaTheme="minorEastAsia" w:hAnsiTheme="minorHAnsi" w:cstheme="minorBidi"/>
              <w:noProof/>
              <w:sz w:val="22"/>
              <w:szCs w:val="22"/>
            </w:rPr>
          </w:pPr>
          <w:hyperlink w:anchor="_Toc6569685" w:history="1">
            <w:r w:rsidR="00F44748" w:rsidRPr="002770BF">
              <w:rPr>
                <w:rStyle w:val="af"/>
                <w:b/>
                <w:noProof/>
              </w:rPr>
              <w:t>Техническа оценка – това е оценката за качеството на проектното предложение</w:t>
            </w:r>
            <w:r w:rsidR="00F44748">
              <w:rPr>
                <w:noProof/>
                <w:webHidden/>
              </w:rPr>
              <w:tab/>
            </w:r>
            <w:r w:rsidR="00F44748">
              <w:rPr>
                <w:noProof/>
                <w:webHidden/>
              </w:rPr>
              <w:fldChar w:fldCharType="begin"/>
            </w:r>
            <w:r w:rsidR="00F44748">
              <w:rPr>
                <w:noProof/>
                <w:webHidden/>
              </w:rPr>
              <w:instrText xml:space="preserve"> PAGEREF _Toc6569685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right" w:leader="dot" w:pos="10456"/>
            </w:tabs>
            <w:rPr>
              <w:rFonts w:asciiTheme="minorHAnsi" w:eastAsiaTheme="minorEastAsia" w:hAnsiTheme="minorHAnsi" w:cstheme="minorBidi"/>
              <w:noProof/>
              <w:sz w:val="22"/>
              <w:szCs w:val="22"/>
            </w:rPr>
          </w:pPr>
          <w:hyperlink w:anchor="_Toc6569686" w:history="1">
            <w:r w:rsidR="00F44748" w:rsidRPr="002770BF">
              <w:rPr>
                <w:rStyle w:val="af"/>
                <w:noProof/>
              </w:rPr>
              <w:t>Техническата оценка е насочена в два аспекта, относно качеството на проекта, а именно :</w:t>
            </w:r>
            <w:r w:rsidR="00F44748">
              <w:rPr>
                <w:noProof/>
                <w:webHidden/>
              </w:rPr>
              <w:tab/>
            </w:r>
            <w:r w:rsidR="00F44748">
              <w:rPr>
                <w:noProof/>
                <w:webHidden/>
              </w:rPr>
              <w:fldChar w:fldCharType="begin"/>
            </w:r>
            <w:r w:rsidR="00F44748">
              <w:rPr>
                <w:noProof/>
                <w:webHidden/>
              </w:rPr>
              <w:instrText xml:space="preserve"> PAGEREF _Toc6569686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87" w:history="1">
            <w:r w:rsidR="00F44748" w:rsidRPr="002770BF">
              <w:rPr>
                <w:rStyle w:val="af"/>
                <w:rFonts w:ascii="Symbol" w:hAnsi="Symbol"/>
                <w:noProof/>
              </w:rPr>
              <w:t></w:t>
            </w:r>
            <w:r w:rsidR="00F44748">
              <w:rPr>
                <w:rFonts w:asciiTheme="minorHAnsi" w:eastAsiaTheme="minorEastAsia" w:hAnsiTheme="minorHAnsi" w:cstheme="minorBidi"/>
                <w:noProof/>
                <w:sz w:val="22"/>
                <w:szCs w:val="22"/>
              </w:rPr>
              <w:tab/>
            </w:r>
            <w:r w:rsidR="00F44748" w:rsidRPr="002770BF">
              <w:rPr>
                <w:rStyle w:val="af"/>
                <w:noProof/>
              </w:rPr>
              <w:t>Съответствието на проекта за  постигане на една или повече от целите на СВОМР чрез прилагане на планираните инвестиции и дейности.</w:t>
            </w:r>
            <w:r w:rsidR="00F44748">
              <w:rPr>
                <w:noProof/>
                <w:webHidden/>
              </w:rPr>
              <w:tab/>
            </w:r>
            <w:r w:rsidR="00F44748">
              <w:rPr>
                <w:noProof/>
                <w:webHidden/>
              </w:rPr>
              <w:fldChar w:fldCharType="begin"/>
            </w:r>
            <w:r w:rsidR="00F44748">
              <w:rPr>
                <w:noProof/>
                <w:webHidden/>
              </w:rPr>
              <w:instrText xml:space="preserve"> PAGEREF _Toc6569687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left" w:pos="440"/>
              <w:tab w:val="right" w:leader="dot" w:pos="10456"/>
            </w:tabs>
            <w:rPr>
              <w:rFonts w:asciiTheme="minorHAnsi" w:eastAsiaTheme="minorEastAsia" w:hAnsiTheme="minorHAnsi" w:cstheme="minorBidi"/>
              <w:noProof/>
              <w:sz w:val="22"/>
              <w:szCs w:val="22"/>
            </w:rPr>
          </w:pPr>
          <w:hyperlink w:anchor="_Toc6569688" w:history="1">
            <w:r w:rsidR="00F44748" w:rsidRPr="002770BF">
              <w:rPr>
                <w:rStyle w:val="af"/>
                <w:rFonts w:ascii="Symbol" w:hAnsi="Symbol"/>
                <w:noProof/>
              </w:rPr>
              <w:t></w:t>
            </w:r>
            <w:r w:rsidR="00F44748">
              <w:rPr>
                <w:rFonts w:asciiTheme="minorHAnsi" w:eastAsiaTheme="minorEastAsia" w:hAnsiTheme="minorHAnsi" w:cstheme="minorBidi"/>
                <w:noProof/>
                <w:sz w:val="22"/>
                <w:szCs w:val="22"/>
              </w:rPr>
              <w:tab/>
            </w:r>
            <w:r w:rsidR="00F44748" w:rsidRPr="002770BF">
              <w:rPr>
                <w:rStyle w:val="af"/>
                <w:noProof/>
              </w:rPr>
              <w:t>Как проекта доказва икономическата жизнеспособност на кандидата за периода за който е изготвен и доказва постигането на показателите.</w:t>
            </w:r>
            <w:r w:rsidR="00F44748">
              <w:rPr>
                <w:noProof/>
                <w:webHidden/>
              </w:rPr>
              <w:tab/>
            </w:r>
            <w:r w:rsidR="00F44748">
              <w:rPr>
                <w:noProof/>
                <w:webHidden/>
              </w:rPr>
              <w:fldChar w:fldCharType="begin"/>
            </w:r>
            <w:r w:rsidR="00F44748">
              <w:rPr>
                <w:noProof/>
                <w:webHidden/>
              </w:rPr>
              <w:instrText xml:space="preserve"> PAGEREF _Toc6569688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right" w:leader="dot" w:pos="10456"/>
            </w:tabs>
            <w:rPr>
              <w:rFonts w:asciiTheme="minorHAnsi" w:eastAsiaTheme="minorEastAsia" w:hAnsiTheme="minorHAnsi" w:cstheme="minorBidi"/>
              <w:noProof/>
              <w:sz w:val="22"/>
              <w:szCs w:val="22"/>
            </w:rPr>
          </w:pPr>
          <w:hyperlink w:anchor="_Toc6569689" w:history="1">
            <w:r w:rsidR="00F44748" w:rsidRPr="002770BF">
              <w:rPr>
                <w:rStyle w:val="af"/>
                <w:b/>
                <w:noProof/>
              </w:rPr>
              <w:t>Финансова оценка</w:t>
            </w:r>
            <w:r w:rsidR="00F44748">
              <w:rPr>
                <w:noProof/>
                <w:webHidden/>
              </w:rPr>
              <w:tab/>
            </w:r>
            <w:r w:rsidR="00F44748">
              <w:rPr>
                <w:noProof/>
                <w:webHidden/>
              </w:rPr>
              <w:fldChar w:fldCharType="begin"/>
            </w:r>
            <w:r w:rsidR="00F44748">
              <w:rPr>
                <w:noProof/>
                <w:webHidden/>
              </w:rPr>
              <w:instrText xml:space="preserve"> PAGEREF _Toc6569689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right" w:leader="dot" w:pos="10456"/>
            </w:tabs>
            <w:rPr>
              <w:rFonts w:asciiTheme="minorHAnsi" w:eastAsiaTheme="minorEastAsia" w:hAnsiTheme="minorHAnsi" w:cstheme="minorBidi"/>
              <w:noProof/>
              <w:sz w:val="22"/>
              <w:szCs w:val="22"/>
            </w:rPr>
          </w:pPr>
          <w:hyperlink w:anchor="_Toc6569690" w:history="1">
            <w:r w:rsidR="00F44748" w:rsidRPr="002770BF">
              <w:rPr>
                <w:rStyle w:val="af"/>
                <w:noProof/>
              </w:rPr>
              <w:t>Финансовата оценка е разработена в четири критерия, които са консултирани и одобрени в СВОМР.</w:t>
            </w:r>
            <w:r w:rsidR="00F44748">
              <w:rPr>
                <w:noProof/>
                <w:webHidden/>
              </w:rPr>
              <w:tab/>
            </w:r>
            <w:r w:rsidR="00F44748">
              <w:rPr>
                <w:noProof/>
                <w:webHidden/>
              </w:rPr>
              <w:fldChar w:fldCharType="begin"/>
            </w:r>
            <w:r w:rsidR="00F44748">
              <w:rPr>
                <w:noProof/>
                <w:webHidden/>
              </w:rPr>
              <w:instrText xml:space="preserve"> PAGEREF _Toc6569690 \h </w:instrText>
            </w:r>
            <w:r w:rsidR="00F44748">
              <w:rPr>
                <w:noProof/>
                <w:webHidden/>
              </w:rPr>
            </w:r>
            <w:r w:rsidR="00F44748">
              <w:rPr>
                <w:noProof/>
                <w:webHidden/>
              </w:rPr>
              <w:fldChar w:fldCharType="separate"/>
            </w:r>
            <w:r w:rsidR="00F44748">
              <w:rPr>
                <w:noProof/>
                <w:webHidden/>
              </w:rPr>
              <w:t>26</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91" w:history="1">
            <w:r w:rsidR="00F44748" w:rsidRPr="002770BF">
              <w:rPr>
                <w:rStyle w:val="af"/>
                <w:noProof/>
              </w:rPr>
              <w:t>23.</w:t>
            </w:r>
            <w:r w:rsidR="00F44748">
              <w:rPr>
                <w:rFonts w:asciiTheme="minorHAnsi" w:eastAsiaTheme="minorEastAsia" w:hAnsiTheme="minorHAnsi" w:cstheme="minorBidi"/>
                <w:noProof/>
                <w:sz w:val="22"/>
                <w:szCs w:val="22"/>
              </w:rPr>
              <w:tab/>
            </w:r>
            <w:r w:rsidR="00F44748" w:rsidRPr="002770BF">
              <w:rPr>
                <w:rStyle w:val="af"/>
                <w:noProof/>
              </w:rPr>
              <w:t>Начин на подаване на проектните предложения/концепциите за проектни предложения :</w:t>
            </w:r>
            <w:r w:rsidR="00F44748">
              <w:rPr>
                <w:noProof/>
                <w:webHidden/>
              </w:rPr>
              <w:tab/>
            </w:r>
            <w:r w:rsidR="00F44748">
              <w:rPr>
                <w:noProof/>
                <w:webHidden/>
              </w:rPr>
              <w:fldChar w:fldCharType="begin"/>
            </w:r>
            <w:r w:rsidR="00F44748">
              <w:rPr>
                <w:noProof/>
                <w:webHidden/>
              </w:rPr>
              <w:instrText xml:space="preserve"> PAGEREF _Toc6569691 \h </w:instrText>
            </w:r>
            <w:r w:rsidR="00F44748">
              <w:rPr>
                <w:noProof/>
                <w:webHidden/>
              </w:rPr>
            </w:r>
            <w:r w:rsidR="00F44748">
              <w:rPr>
                <w:noProof/>
                <w:webHidden/>
              </w:rPr>
              <w:fldChar w:fldCharType="separate"/>
            </w:r>
            <w:r w:rsidR="00F44748">
              <w:rPr>
                <w:noProof/>
                <w:webHidden/>
              </w:rPr>
              <w:t>28</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92" w:history="1">
            <w:r w:rsidR="00F44748" w:rsidRPr="002770BF">
              <w:rPr>
                <w:rStyle w:val="af"/>
                <w:noProof/>
              </w:rPr>
              <w:t>24.</w:t>
            </w:r>
            <w:r w:rsidR="00F44748">
              <w:rPr>
                <w:rFonts w:asciiTheme="minorHAnsi" w:eastAsiaTheme="minorEastAsia" w:hAnsiTheme="minorHAnsi" w:cstheme="minorBidi"/>
                <w:noProof/>
                <w:sz w:val="22"/>
                <w:szCs w:val="22"/>
              </w:rPr>
              <w:tab/>
            </w:r>
            <w:r w:rsidR="00F44748" w:rsidRPr="002770BF">
              <w:rPr>
                <w:rStyle w:val="af"/>
                <w:noProof/>
              </w:rPr>
              <w:t>Списък на документите, които се подават на етап кандидатстване :</w:t>
            </w:r>
            <w:r w:rsidR="00F44748">
              <w:rPr>
                <w:noProof/>
                <w:webHidden/>
              </w:rPr>
              <w:tab/>
            </w:r>
            <w:r w:rsidR="00F44748">
              <w:rPr>
                <w:noProof/>
                <w:webHidden/>
              </w:rPr>
              <w:fldChar w:fldCharType="begin"/>
            </w:r>
            <w:r w:rsidR="00F44748">
              <w:rPr>
                <w:noProof/>
                <w:webHidden/>
              </w:rPr>
              <w:instrText xml:space="preserve"> PAGEREF _Toc6569692 \h </w:instrText>
            </w:r>
            <w:r w:rsidR="00F44748">
              <w:rPr>
                <w:noProof/>
                <w:webHidden/>
              </w:rPr>
            </w:r>
            <w:r w:rsidR="00F44748">
              <w:rPr>
                <w:noProof/>
                <w:webHidden/>
              </w:rPr>
              <w:fldChar w:fldCharType="separate"/>
            </w:r>
            <w:r w:rsidR="00F44748">
              <w:rPr>
                <w:noProof/>
                <w:webHidden/>
              </w:rPr>
              <w:t>29</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93" w:history="1">
            <w:r w:rsidR="00F44748" w:rsidRPr="002770BF">
              <w:rPr>
                <w:rStyle w:val="af"/>
                <w:noProof/>
              </w:rPr>
              <w:t>25.</w:t>
            </w:r>
            <w:r w:rsidR="00F44748">
              <w:rPr>
                <w:rFonts w:asciiTheme="minorHAnsi" w:eastAsiaTheme="minorEastAsia" w:hAnsiTheme="minorHAnsi" w:cstheme="minorBidi"/>
                <w:noProof/>
                <w:sz w:val="22"/>
                <w:szCs w:val="22"/>
              </w:rPr>
              <w:tab/>
            </w:r>
            <w:r w:rsidR="00F44748" w:rsidRPr="002770BF">
              <w:rPr>
                <w:rStyle w:val="af"/>
                <w:noProof/>
              </w:rPr>
              <w:t>Начален и краен срок за подаване на проектните предложения:</w:t>
            </w:r>
            <w:r w:rsidR="00F44748">
              <w:rPr>
                <w:noProof/>
                <w:webHidden/>
              </w:rPr>
              <w:tab/>
            </w:r>
            <w:r w:rsidR="00F44748">
              <w:rPr>
                <w:noProof/>
                <w:webHidden/>
              </w:rPr>
              <w:fldChar w:fldCharType="begin"/>
            </w:r>
            <w:r w:rsidR="00F44748">
              <w:rPr>
                <w:noProof/>
                <w:webHidden/>
              </w:rPr>
              <w:instrText xml:space="preserve"> PAGEREF _Toc6569693 \h </w:instrText>
            </w:r>
            <w:r w:rsidR="00F44748">
              <w:rPr>
                <w:noProof/>
                <w:webHidden/>
              </w:rPr>
            </w:r>
            <w:r w:rsidR="00F44748">
              <w:rPr>
                <w:noProof/>
                <w:webHidden/>
              </w:rPr>
              <w:fldChar w:fldCharType="separate"/>
            </w:r>
            <w:r w:rsidR="00F44748">
              <w:rPr>
                <w:noProof/>
                <w:webHidden/>
              </w:rPr>
              <w:t>35</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94" w:history="1">
            <w:r w:rsidR="00F44748" w:rsidRPr="002770BF">
              <w:rPr>
                <w:rStyle w:val="af"/>
                <w:noProof/>
              </w:rPr>
              <w:t>26.</w:t>
            </w:r>
            <w:r w:rsidR="00F44748">
              <w:rPr>
                <w:rFonts w:asciiTheme="minorHAnsi" w:eastAsiaTheme="minorEastAsia" w:hAnsiTheme="minorHAnsi" w:cstheme="minorBidi"/>
                <w:noProof/>
                <w:sz w:val="22"/>
                <w:szCs w:val="22"/>
              </w:rPr>
              <w:tab/>
            </w:r>
            <w:r w:rsidR="00F44748" w:rsidRPr="002770BF">
              <w:rPr>
                <w:rStyle w:val="af"/>
                <w:noProof/>
              </w:rPr>
              <w:t>Адрес за подаване на проектните предложения/концепциите за проектни предложения:</w:t>
            </w:r>
            <w:r w:rsidR="00F44748">
              <w:rPr>
                <w:noProof/>
                <w:webHidden/>
              </w:rPr>
              <w:tab/>
            </w:r>
            <w:r w:rsidR="00F44748">
              <w:rPr>
                <w:noProof/>
                <w:webHidden/>
              </w:rPr>
              <w:fldChar w:fldCharType="begin"/>
            </w:r>
            <w:r w:rsidR="00F44748">
              <w:rPr>
                <w:noProof/>
                <w:webHidden/>
              </w:rPr>
              <w:instrText xml:space="preserve"> PAGEREF _Toc6569694 \h </w:instrText>
            </w:r>
            <w:r w:rsidR="00F44748">
              <w:rPr>
                <w:noProof/>
                <w:webHidden/>
              </w:rPr>
            </w:r>
            <w:r w:rsidR="00F44748">
              <w:rPr>
                <w:noProof/>
                <w:webHidden/>
              </w:rPr>
              <w:fldChar w:fldCharType="separate"/>
            </w:r>
            <w:r w:rsidR="00F44748">
              <w:rPr>
                <w:noProof/>
                <w:webHidden/>
              </w:rPr>
              <w:t>35</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95" w:history="1">
            <w:r w:rsidR="00F44748" w:rsidRPr="002770BF">
              <w:rPr>
                <w:rStyle w:val="af"/>
                <w:noProof/>
              </w:rPr>
              <w:t>27.</w:t>
            </w:r>
            <w:r w:rsidR="00F44748">
              <w:rPr>
                <w:rFonts w:asciiTheme="minorHAnsi" w:eastAsiaTheme="minorEastAsia" w:hAnsiTheme="minorHAnsi" w:cstheme="minorBidi"/>
                <w:noProof/>
                <w:sz w:val="22"/>
                <w:szCs w:val="22"/>
              </w:rPr>
              <w:tab/>
            </w:r>
            <w:r w:rsidR="00F44748" w:rsidRPr="002770BF">
              <w:rPr>
                <w:rStyle w:val="af"/>
                <w:noProof/>
              </w:rPr>
              <w:t>Допълнителна информация:</w:t>
            </w:r>
            <w:r w:rsidR="00F44748">
              <w:rPr>
                <w:noProof/>
                <w:webHidden/>
              </w:rPr>
              <w:tab/>
            </w:r>
            <w:r w:rsidR="00F44748">
              <w:rPr>
                <w:noProof/>
                <w:webHidden/>
              </w:rPr>
              <w:fldChar w:fldCharType="begin"/>
            </w:r>
            <w:r w:rsidR="00F44748">
              <w:rPr>
                <w:noProof/>
                <w:webHidden/>
              </w:rPr>
              <w:instrText xml:space="preserve"> PAGEREF _Toc6569695 \h </w:instrText>
            </w:r>
            <w:r w:rsidR="00F44748">
              <w:rPr>
                <w:noProof/>
                <w:webHidden/>
              </w:rPr>
            </w:r>
            <w:r w:rsidR="00F44748">
              <w:rPr>
                <w:noProof/>
                <w:webHidden/>
              </w:rPr>
              <w:fldChar w:fldCharType="separate"/>
            </w:r>
            <w:r w:rsidR="00F44748">
              <w:rPr>
                <w:noProof/>
                <w:webHidden/>
              </w:rPr>
              <w:t>36</w:t>
            </w:r>
            <w:r w:rsidR="00F44748">
              <w:rPr>
                <w:noProof/>
                <w:webHidden/>
              </w:rPr>
              <w:fldChar w:fldCharType="end"/>
            </w:r>
          </w:hyperlink>
        </w:p>
        <w:p w:rsidR="00F44748" w:rsidRDefault="00DD2177">
          <w:pPr>
            <w:pStyle w:val="11"/>
            <w:tabs>
              <w:tab w:val="left" w:pos="660"/>
              <w:tab w:val="right" w:leader="dot" w:pos="10456"/>
            </w:tabs>
            <w:rPr>
              <w:rFonts w:asciiTheme="minorHAnsi" w:eastAsiaTheme="minorEastAsia" w:hAnsiTheme="minorHAnsi" w:cstheme="minorBidi"/>
              <w:noProof/>
              <w:sz w:val="22"/>
              <w:szCs w:val="22"/>
            </w:rPr>
          </w:pPr>
          <w:hyperlink w:anchor="_Toc6569696" w:history="1">
            <w:r w:rsidR="00F44748" w:rsidRPr="002770BF">
              <w:rPr>
                <w:rStyle w:val="af"/>
                <w:noProof/>
              </w:rPr>
              <w:t>28.</w:t>
            </w:r>
            <w:r w:rsidR="00F44748">
              <w:rPr>
                <w:rFonts w:asciiTheme="minorHAnsi" w:eastAsiaTheme="minorEastAsia" w:hAnsiTheme="minorHAnsi" w:cstheme="minorBidi"/>
                <w:noProof/>
                <w:sz w:val="22"/>
                <w:szCs w:val="22"/>
              </w:rPr>
              <w:tab/>
            </w:r>
            <w:r w:rsidR="00F44748" w:rsidRPr="002770BF">
              <w:rPr>
                <w:rStyle w:val="af"/>
                <w:noProof/>
              </w:rPr>
              <w:t>Приложения към Условията за кандидатстване:</w:t>
            </w:r>
            <w:r w:rsidR="00F44748">
              <w:rPr>
                <w:noProof/>
                <w:webHidden/>
              </w:rPr>
              <w:tab/>
            </w:r>
            <w:r w:rsidR="00F44748">
              <w:rPr>
                <w:noProof/>
                <w:webHidden/>
              </w:rPr>
              <w:fldChar w:fldCharType="begin"/>
            </w:r>
            <w:r w:rsidR="00F44748">
              <w:rPr>
                <w:noProof/>
                <w:webHidden/>
              </w:rPr>
              <w:instrText xml:space="preserve"> PAGEREF _Toc6569696 \h </w:instrText>
            </w:r>
            <w:r w:rsidR="00F44748">
              <w:rPr>
                <w:noProof/>
                <w:webHidden/>
              </w:rPr>
            </w:r>
            <w:r w:rsidR="00F44748">
              <w:rPr>
                <w:noProof/>
                <w:webHidden/>
              </w:rPr>
              <w:fldChar w:fldCharType="separate"/>
            </w:r>
            <w:r w:rsidR="00F44748">
              <w:rPr>
                <w:noProof/>
                <w:webHidden/>
              </w:rPr>
              <w:t>37</w:t>
            </w:r>
            <w:r w:rsidR="00F44748">
              <w:rPr>
                <w:noProof/>
                <w:webHidden/>
              </w:rPr>
              <w:fldChar w:fldCharType="end"/>
            </w:r>
          </w:hyperlink>
        </w:p>
        <w:p w:rsidR="00F44748" w:rsidRDefault="00F44748">
          <w:r>
            <w:rPr>
              <w:b/>
              <w:bCs/>
            </w:rPr>
            <w:lastRenderedPageBreak/>
            <w:fldChar w:fldCharType="end"/>
          </w:r>
        </w:p>
      </w:sdtContent>
    </w:sdt>
    <w:p w:rsidR="00CA0494" w:rsidRPr="00CE3805" w:rsidRDefault="00CA0494" w:rsidP="00D11511">
      <w:pPr>
        <w:pStyle w:val="1"/>
        <w:numPr>
          <w:ilvl w:val="0"/>
          <w:numId w:val="1"/>
        </w:numPr>
      </w:pPr>
      <w:bookmarkStart w:id="2" w:name="_Toc6569662"/>
      <w:r w:rsidRPr="006A1FA6">
        <w:t>Наименование на програмата :</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BD3826" w:rsidRDefault="00CA0494" w:rsidP="0059751C">
            <w:pPr>
              <w:pStyle w:val="a6"/>
              <w:ind w:left="382"/>
              <w:rPr>
                <w:sz w:val="24"/>
                <w:szCs w:val="24"/>
              </w:rPr>
            </w:pPr>
          </w:p>
          <w:p w:rsidR="00CA0494" w:rsidRPr="00BD3826" w:rsidRDefault="00CA0494" w:rsidP="0059751C">
            <w:pPr>
              <w:pStyle w:val="a6"/>
              <w:ind w:left="0"/>
              <w:rPr>
                <w:sz w:val="24"/>
                <w:szCs w:val="24"/>
              </w:rPr>
            </w:pPr>
            <w:r w:rsidRPr="00BD3826">
              <w:rPr>
                <w:sz w:val="24"/>
                <w:szCs w:val="24"/>
              </w:rPr>
              <w:t xml:space="preserve">ПРОГРАМА ЗА РАЗВИТИЕ НА СЕЛСКИТЕ РАЙОНИ 2014 -2020 Г. </w:t>
            </w:r>
          </w:p>
          <w:p w:rsidR="00CA0494" w:rsidRPr="00BD3826" w:rsidRDefault="00CA0494" w:rsidP="0059751C">
            <w:pPr>
              <w:pStyle w:val="a6"/>
              <w:ind w:left="382"/>
              <w:rPr>
                <w:sz w:val="24"/>
                <w:szCs w:val="24"/>
              </w:rPr>
            </w:pPr>
          </w:p>
        </w:tc>
      </w:tr>
    </w:tbl>
    <w:p w:rsidR="00CA0494" w:rsidRPr="00B420A4" w:rsidRDefault="00CA0494" w:rsidP="00D11511">
      <w:pPr>
        <w:pStyle w:val="1"/>
        <w:numPr>
          <w:ilvl w:val="0"/>
          <w:numId w:val="1"/>
        </w:numPr>
      </w:pPr>
      <w:bookmarkStart w:id="3" w:name="_Toc525467570"/>
      <w:bookmarkStart w:id="4" w:name="_Toc6569663"/>
      <w:r>
        <w:t>Наименование на приоритетната ос :</w:t>
      </w:r>
      <w:bookmarkEnd w:id="3"/>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BA4B0A">
            <w:pPr>
              <w:rPr>
                <w:sz w:val="24"/>
                <w:szCs w:val="24"/>
              </w:rPr>
            </w:pPr>
          </w:p>
          <w:p w:rsidR="00CA0494" w:rsidRPr="0059751C" w:rsidRDefault="00CA0494" w:rsidP="00BA4B0A">
            <w:pPr>
              <w:rPr>
                <w:sz w:val="24"/>
                <w:szCs w:val="24"/>
              </w:rPr>
            </w:pPr>
            <w:r w:rsidRPr="0059751C">
              <w:rPr>
                <w:sz w:val="24"/>
                <w:szCs w:val="24"/>
              </w:rPr>
              <w:t>МЯРКА 19 ВОДЕНО ОТ ОБЩНОСТИТЕ МЕСТНО РАЗВИТИЕ</w:t>
            </w:r>
          </w:p>
          <w:p w:rsidR="00CA0494" w:rsidRPr="0059751C" w:rsidRDefault="00CA0494" w:rsidP="00BA4B0A">
            <w:pPr>
              <w:rPr>
                <w:sz w:val="24"/>
                <w:szCs w:val="24"/>
              </w:rPr>
            </w:pPr>
          </w:p>
        </w:tc>
      </w:tr>
    </w:tbl>
    <w:p w:rsidR="00CA0494" w:rsidRPr="00B420A4" w:rsidRDefault="00CA0494" w:rsidP="00D11511">
      <w:pPr>
        <w:pStyle w:val="1"/>
        <w:numPr>
          <w:ilvl w:val="0"/>
          <w:numId w:val="1"/>
        </w:numPr>
      </w:pPr>
      <w:bookmarkStart w:id="5" w:name="_Toc525467571"/>
      <w:bookmarkStart w:id="6" w:name="_Toc6569664"/>
      <w:r>
        <w:t>Наименование на процедурата :</w:t>
      </w:r>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59751C">
            <w:pPr>
              <w:ind w:right="-2"/>
              <w:rPr>
                <w:sz w:val="24"/>
                <w:szCs w:val="24"/>
              </w:rPr>
            </w:pPr>
          </w:p>
          <w:p w:rsidR="00CA0494" w:rsidRPr="0059751C" w:rsidRDefault="00CA0494" w:rsidP="0059751C">
            <w:pPr>
              <w:ind w:right="-2"/>
              <w:rPr>
                <w:sz w:val="24"/>
                <w:szCs w:val="24"/>
              </w:rPr>
            </w:pPr>
            <w:r w:rsidRPr="0059751C">
              <w:rPr>
                <w:sz w:val="24"/>
                <w:szCs w:val="24"/>
              </w:rPr>
              <w:t xml:space="preserve">Мярка 7.2. „Инвестиции в създаването, подобряването или разширяването на всички видове малка по мащаби инфраструктура“ от стратегията за ВОМР на </w:t>
            </w:r>
            <w:r>
              <w:rPr>
                <w:sz w:val="24"/>
                <w:szCs w:val="24"/>
              </w:rPr>
              <w:t>СНЦ „</w:t>
            </w:r>
            <w:r w:rsidR="00007939" w:rsidRPr="00007939">
              <w:rPr>
                <w:sz w:val="24"/>
                <w:szCs w:val="24"/>
              </w:rPr>
              <w:t>Местна Инициативна Група Стамболово – Кърджали 54</w:t>
            </w:r>
            <w:r>
              <w:rPr>
                <w:sz w:val="24"/>
                <w:szCs w:val="24"/>
              </w:rPr>
              <w:t>”</w:t>
            </w:r>
          </w:p>
          <w:p w:rsidR="00CA0494" w:rsidRPr="0059751C" w:rsidRDefault="00CA0494" w:rsidP="0059751C">
            <w:pPr>
              <w:ind w:right="-2"/>
              <w:rPr>
                <w:sz w:val="24"/>
                <w:szCs w:val="24"/>
              </w:rPr>
            </w:pPr>
          </w:p>
        </w:tc>
      </w:tr>
    </w:tbl>
    <w:p w:rsidR="00CA0494" w:rsidRPr="00B420A4" w:rsidRDefault="00CA0494" w:rsidP="00D11511">
      <w:pPr>
        <w:pStyle w:val="1"/>
        <w:numPr>
          <w:ilvl w:val="0"/>
          <w:numId w:val="1"/>
        </w:numPr>
      </w:pPr>
      <w:bookmarkStart w:id="7" w:name="_Toc525467572"/>
      <w:bookmarkStart w:id="8" w:name="_Toc6569665"/>
      <w:r>
        <w:t>Измерения по кодове :</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BD3826" w:rsidRDefault="00CA0494" w:rsidP="0059751C">
            <w:pPr>
              <w:pStyle w:val="a6"/>
              <w:ind w:left="382"/>
              <w:rPr>
                <w:sz w:val="24"/>
                <w:szCs w:val="24"/>
              </w:rPr>
            </w:pPr>
          </w:p>
          <w:p w:rsidR="00CA0494" w:rsidRPr="00BD3826" w:rsidRDefault="00CA0494" w:rsidP="0059751C">
            <w:pPr>
              <w:pStyle w:val="a6"/>
              <w:ind w:left="0"/>
              <w:rPr>
                <w:sz w:val="24"/>
                <w:szCs w:val="24"/>
              </w:rPr>
            </w:pPr>
            <w:r w:rsidRPr="00BD3826">
              <w:rPr>
                <w:sz w:val="24"/>
                <w:szCs w:val="24"/>
              </w:rPr>
              <w:t>Неприложимо</w:t>
            </w:r>
          </w:p>
          <w:p w:rsidR="00CA0494" w:rsidRPr="00BD3826" w:rsidRDefault="00CA0494" w:rsidP="0059751C">
            <w:pPr>
              <w:pStyle w:val="a6"/>
              <w:ind w:left="382"/>
              <w:rPr>
                <w:sz w:val="24"/>
                <w:szCs w:val="24"/>
              </w:rPr>
            </w:pPr>
          </w:p>
        </w:tc>
      </w:tr>
    </w:tbl>
    <w:p w:rsidR="00CA0494" w:rsidRDefault="00CA0494" w:rsidP="00D11511">
      <w:pPr>
        <w:pStyle w:val="1"/>
        <w:numPr>
          <w:ilvl w:val="0"/>
          <w:numId w:val="1"/>
        </w:numPr>
      </w:pPr>
      <w:bookmarkStart w:id="9" w:name="_Toc525467573"/>
      <w:bookmarkStart w:id="10" w:name="_Toc6569666"/>
      <w:r w:rsidRPr="008F7F96">
        <w:t>Териториален обхват :</w:t>
      </w:r>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7B7041" w:rsidRPr="007B7041" w:rsidRDefault="007B7041" w:rsidP="007B7041">
            <w:pPr>
              <w:rPr>
                <w:i/>
                <w:sz w:val="24"/>
                <w:szCs w:val="24"/>
              </w:rPr>
            </w:pPr>
            <w:r w:rsidRPr="007B7041">
              <w:rPr>
                <w:sz w:val="24"/>
                <w:szCs w:val="24"/>
              </w:rPr>
              <w:t xml:space="preserve">Цялата територия на действие на Сдружение с нестопанска цел МИГ “Стамболово - Кърджали 54”, която съвпада с административно-териториалните граници на общинa Стамболово и следните 54 населени места от община Кърджали: </w:t>
            </w:r>
            <w:r w:rsidRPr="007B7041">
              <w:rPr>
                <w:i/>
                <w:sz w:val="24"/>
                <w:szCs w:val="24"/>
              </w:rPr>
              <w:t xml:space="preserve">Бащино, Бели пласт, Болярци, Бяла поляна, Бялка, Висока поляна, Гняздово, Горна крепост, Гъсково, Добриново, Долище, Долна крепост, Иванци, Жинзифово, Звиница, Зимзелен, Звезделина, Звезден, Калоянци, Кокиче, Конево, Крин, Люляково, Майсторово, Миладиново, Мост, Мургово, Мъдрец, Невестино, Орешница, Панчево, Перперек, Повет, Пропаст, Рудина, Рани лист, Седловина, Сестринско, Скалище, Соколяне, Страхил войвода, Стремово, Стремци, Сватбаре, Солище, Скърбино, Сипей, Татково, Три могили, Черешица, Черньовци, Чифлик, Широко поле и Ястреб. </w:t>
            </w:r>
          </w:p>
          <w:p w:rsidR="007B7041" w:rsidRPr="007B7041" w:rsidRDefault="007B7041" w:rsidP="007B7041">
            <w:pPr>
              <w:jc w:val="both"/>
              <w:rPr>
                <w:sz w:val="24"/>
                <w:szCs w:val="24"/>
              </w:rPr>
            </w:pPr>
            <w:r w:rsidRPr="007B7041">
              <w:rPr>
                <w:sz w:val="24"/>
                <w:szCs w:val="24"/>
              </w:rPr>
              <w:t>Територията обхваната от МИГ “Стамболово - Кърджали 54” е типично селска територия – слабо развита, без ясно изразено ядро, съставена от десетки малки села, разпръснати в ареала на река Арда в Източни Родопи с идентични потребности, проблеми и потенциал за развитие. Териториалната близост на населените места и наличните многообразни връзки между тях (икономически, социални, транспортни, културни) определят територията като хомогенна, дейставаща като общ „организъм“ и подкрепата за проекти, изпълнявани в което и да населено място (в обхвата на МИГ) ще доведе до развитието на селския регион. В този смисъл допустими за финансиране от ЕЗФРСР са проекти изпълнявани и на територията на населените места от община Кърджали, които са включени в териториалния обхват на МИГ “Стамболово - Кърджали 54”.</w:t>
            </w:r>
          </w:p>
        </w:tc>
      </w:tr>
    </w:tbl>
    <w:p w:rsidR="00CA0494" w:rsidRDefault="00CA0494" w:rsidP="00D11511">
      <w:pPr>
        <w:pStyle w:val="1"/>
        <w:numPr>
          <w:ilvl w:val="0"/>
          <w:numId w:val="1"/>
        </w:numPr>
      </w:pPr>
      <w:bookmarkStart w:id="11" w:name="_Toc525467574"/>
      <w:bookmarkStart w:id="12" w:name="_Toc6569667"/>
      <w:r w:rsidRPr="00A74E69">
        <w:lastRenderedPageBreak/>
        <w:t xml:space="preserve">Цели на предоставяната безвъзмездна финансова помощ по процедурата и </w:t>
      </w:r>
      <w:r>
        <w:t>очаквани резултати</w:t>
      </w:r>
      <w:r w:rsidRPr="00A74E69">
        <w:t>:</w:t>
      </w:r>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rPr>
          <w:trHeight w:val="564"/>
        </w:trPr>
        <w:tc>
          <w:tcPr>
            <w:tcW w:w="10456" w:type="dxa"/>
          </w:tcPr>
          <w:p w:rsidR="00CA0494" w:rsidRPr="0059751C" w:rsidRDefault="00CA0494" w:rsidP="0059751C">
            <w:pPr>
              <w:jc w:val="both"/>
              <w:rPr>
                <w:b/>
                <w:color w:val="000000"/>
                <w:sz w:val="24"/>
                <w:szCs w:val="24"/>
              </w:rPr>
            </w:pPr>
          </w:p>
          <w:p w:rsidR="002A3C7E" w:rsidRDefault="00CA0494" w:rsidP="0059751C">
            <w:pPr>
              <w:jc w:val="both"/>
              <w:rPr>
                <w:color w:val="000000"/>
                <w:sz w:val="24"/>
                <w:szCs w:val="24"/>
              </w:rPr>
            </w:pPr>
            <w:r w:rsidRPr="0059751C">
              <w:rPr>
                <w:b/>
                <w:color w:val="000000"/>
                <w:sz w:val="24"/>
                <w:szCs w:val="24"/>
              </w:rPr>
              <w:t xml:space="preserve">Основна цел по мярка 7.2 </w:t>
            </w:r>
            <w:r w:rsidRPr="0059751C">
              <w:rPr>
                <w:color w:val="000000"/>
                <w:sz w:val="24"/>
                <w:szCs w:val="24"/>
              </w:rPr>
              <w:t xml:space="preserve">от Стратегията за ВОМР на </w:t>
            </w:r>
            <w:r>
              <w:rPr>
                <w:sz w:val="24"/>
                <w:szCs w:val="24"/>
              </w:rPr>
              <w:t xml:space="preserve">СНЦ </w:t>
            </w:r>
            <w:r w:rsidR="00007939">
              <w:rPr>
                <w:sz w:val="24"/>
                <w:szCs w:val="24"/>
              </w:rPr>
              <w:t>„МИГ Стамболово - Кърджали 54“</w:t>
            </w:r>
            <w:r>
              <w:rPr>
                <w:sz w:val="24"/>
                <w:szCs w:val="24"/>
              </w:rPr>
              <w:t xml:space="preserve"> </w:t>
            </w:r>
            <w:r w:rsidRPr="0059751C">
              <w:rPr>
                <w:color w:val="000000"/>
                <w:sz w:val="24"/>
                <w:szCs w:val="24"/>
              </w:rPr>
              <w:t xml:space="preserve">е: </w:t>
            </w:r>
          </w:p>
          <w:p w:rsidR="002A3C7E" w:rsidRDefault="002A3C7E" w:rsidP="0059751C">
            <w:pPr>
              <w:jc w:val="both"/>
              <w:rPr>
                <w:b/>
                <w:color w:val="000000"/>
                <w:sz w:val="24"/>
                <w:szCs w:val="24"/>
              </w:rPr>
            </w:pPr>
            <w:r>
              <w:rPr>
                <w:b/>
                <w:color w:val="000000"/>
                <w:sz w:val="24"/>
                <w:szCs w:val="24"/>
              </w:rPr>
              <w:t>Подобряване или разширяване на всички видове малка по мащаби инфраструктура, включително инвестиции в енергия от възобновяеми източници и спестяване на енергия.</w:t>
            </w:r>
          </w:p>
          <w:p w:rsidR="00CA0494" w:rsidRPr="0059751C" w:rsidRDefault="00CA0494" w:rsidP="0059751C">
            <w:pPr>
              <w:jc w:val="both"/>
              <w:rPr>
                <w:sz w:val="24"/>
                <w:szCs w:val="24"/>
              </w:rPr>
            </w:pPr>
            <w:r w:rsidRPr="0059751C">
              <w:rPr>
                <w:sz w:val="24"/>
                <w:szCs w:val="24"/>
              </w:rPr>
              <w:t>Мярката предоставя подкрепа за инвестиции</w:t>
            </w:r>
            <w:r>
              <w:rPr>
                <w:sz w:val="24"/>
                <w:szCs w:val="24"/>
              </w:rPr>
              <w:t>,</w:t>
            </w:r>
            <w:r w:rsidRPr="0059751C">
              <w:rPr>
                <w:sz w:val="24"/>
                <w:szCs w:val="24"/>
              </w:rPr>
              <w:t xml:space="preserve"> целящи подобряване на основните услуги за населението и инфраструктурата на цялата територия на </w:t>
            </w:r>
            <w:r>
              <w:rPr>
                <w:sz w:val="24"/>
                <w:szCs w:val="24"/>
              </w:rPr>
              <w:t xml:space="preserve">СНЦ </w:t>
            </w:r>
            <w:r w:rsidR="00007939">
              <w:rPr>
                <w:sz w:val="24"/>
                <w:szCs w:val="24"/>
              </w:rPr>
              <w:t>„МИГ Стамболово - Кърджали 54“</w:t>
            </w:r>
            <w:r w:rsidRPr="0059751C">
              <w:rPr>
                <w:sz w:val="24"/>
                <w:szCs w:val="24"/>
              </w:rPr>
              <w:t>. Подкрепата е за създаване на основни услуги</w:t>
            </w:r>
            <w:r>
              <w:rPr>
                <w:sz w:val="24"/>
                <w:szCs w:val="24"/>
              </w:rPr>
              <w:t>,</w:t>
            </w:r>
            <w:r w:rsidRPr="0059751C">
              <w:rPr>
                <w:sz w:val="24"/>
                <w:szCs w:val="24"/>
              </w:rPr>
              <w:t xml:space="preserve"> отнасящи се до едно селище или група от населени места и свързаното с това обезпечаване/рехабилитация на местна малко-мащабна инфраструктура.</w:t>
            </w:r>
          </w:p>
          <w:p w:rsidR="00302137" w:rsidRPr="00874F87" w:rsidRDefault="00CA0494" w:rsidP="00302137">
            <w:pPr>
              <w:jc w:val="both"/>
              <w:rPr>
                <w:sz w:val="24"/>
                <w:szCs w:val="24"/>
              </w:rPr>
            </w:pPr>
            <w:r w:rsidRPr="0059751C">
              <w:rPr>
                <w:sz w:val="24"/>
                <w:szCs w:val="24"/>
              </w:rPr>
              <w:t xml:space="preserve">Чрез предоставяната безвъзмездна финансова помощ по мярка 7.2 се подпомага осъществяването на </w:t>
            </w:r>
            <w:r w:rsidR="00302137" w:rsidRPr="00302137">
              <w:rPr>
                <w:b/>
                <w:sz w:val="24"/>
                <w:szCs w:val="24"/>
              </w:rPr>
              <w:t>Цел 2. Подобряване на средата за обитаване и бизнес при опазване на биологич</w:t>
            </w:r>
            <w:r w:rsidR="00302137">
              <w:rPr>
                <w:b/>
                <w:sz w:val="24"/>
                <w:szCs w:val="24"/>
              </w:rPr>
              <w:t xml:space="preserve">ното разнобразиe на територията, </w:t>
            </w:r>
            <w:r w:rsidR="00302137" w:rsidRPr="00302137">
              <w:rPr>
                <w:sz w:val="24"/>
                <w:szCs w:val="24"/>
              </w:rPr>
              <w:t>Приоритет 4. Подобряване на средата за обитаване</w:t>
            </w:r>
            <w:r w:rsidR="00302137" w:rsidRPr="00874F87">
              <w:t xml:space="preserve"> </w:t>
            </w:r>
            <w:r w:rsidR="00302137" w:rsidRPr="00874F87">
              <w:rPr>
                <w:sz w:val="24"/>
                <w:szCs w:val="24"/>
              </w:rPr>
              <w:t>ще адресира нужди на населението и бизнеса на територията, свързани с:</w:t>
            </w:r>
          </w:p>
          <w:p w:rsidR="00302137" w:rsidRPr="00874F87" w:rsidRDefault="00302137" w:rsidP="00302137">
            <w:pPr>
              <w:pStyle w:val="a6"/>
              <w:widowControl/>
              <w:numPr>
                <w:ilvl w:val="0"/>
                <w:numId w:val="39"/>
              </w:numPr>
              <w:autoSpaceDE/>
              <w:autoSpaceDN/>
              <w:adjustRightInd/>
              <w:jc w:val="both"/>
              <w:rPr>
                <w:rFonts w:eastAsia="Times New Roman"/>
                <w:sz w:val="24"/>
                <w:szCs w:val="24"/>
              </w:rPr>
            </w:pPr>
            <w:r w:rsidRPr="00874F87">
              <w:rPr>
                <w:rFonts w:eastAsia="Times New Roman"/>
                <w:sz w:val="24"/>
                <w:szCs w:val="24"/>
              </w:rPr>
              <w:t xml:space="preserve">подобряване на </w:t>
            </w:r>
            <w:r>
              <w:rPr>
                <w:rFonts w:eastAsia="Times New Roman"/>
                <w:sz w:val="24"/>
                <w:szCs w:val="24"/>
              </w:rPr>
              <w:t xml:space="preserve">количеството и </w:t>
            </w:r>
            <w:r w:rsidRPr="00874F87">
              <w:rPr>
                <w:rFonts w:eastAsia="Times New Roman"/>
                <w:sz w:val="24"/>
                <w:szCs w:val="24"/>
              </w:rPr>
              <w:t>качеството на питейната вода в някои населени места;</w:t>
            </w:r>
          </w:p>
          <w:p w:rsidR="00302137" w:rsidRPr="00874F87" w:rsidRDefault="00302137" w:rsidP="00302137">
            <w:pPr>
              <w:pStyle w:val="a6"/>
              <w:widowControl/>
              <w:numPr>
                <w:ilvl w:val="0"/>
                <w:numId w:val="39"/>
              </w:numPr>
              <w:autoSpaceDE/>
              <w:autoSpaceDN/>
              <w:adjustRightInd/>
              <w:jc w:val="both"/>
              <w:rPr>
                <w:rFonts w:eastAsia="Times New Roman"/>
                <w:sz w:val="24"/>
                <w:szCs w:val="24"/>
              </w:rPr>
            </w:pPr>
            <w:r w:rsidRPr="00874F87">
              <w:rPr>
                <w:rFonts w:eastAsia="Times New Roman"/>
                <w:sz w:val="24"/>
                <w:szCs w:val="24"/>
              </w:rPr>
              <w:t xml:space="preserve">благоустрояване на зони за отдих и публично туристическо ползване; </w:t>
            </w:r>
          </w:p>
          <w:p w:rsidR="00302137" w:rsidRPr="00874F87" w:rsidRDefault="00302137" w:rsidP="00302137">
            <w:pPr>
              <w:pStyle w:val="a6"/>
              <w:widowControl/>
              <w:numPr>
                <w:ilvl w:val="0"/>
                <w:numId w:val="39"/>
              </w:numPr>
              <w:autoSpaceDE/>
              <w:autoSpaceDN/>
              <w:adjustRightInd/>
              <w:jc w:val="both"/>
              <w:rPr>
                <w:rFonts w:eastAsia="Times New Roman"/>
                <w:sz w:val="24"/>
                <w:szCs w:val="24"/>
              </w:rPr>
            </w:pPr>
            <w:r w:rsidRPr="00874F87">
              <w:rPr>
                <w:rFonts w:eastAsia="Times New Roman"/>
                <w:sz w:val="24"/>
                <w:szCs w:val="24"/>
              </w:rPr>
              <w:t>изграждане на базисна инфраструктура за достъп за хора с увреждания и възрастни хора;</w:t>
            </w:r>
          </w:p>
          <w:p w:rsidR="00302137" w:rsidRPr="00874F87" w:rsidRDefault="00302137" w:rsidP="00302137">
            <w:pPr>
              <w:pStyle w:val="a6"/>
              <w:widowControl/>
              <w:numPr>
                <w:ilvl w:val="0"/>
                <w:numId w:val="39"/>
              </w:numPr>
              <w:autoSpaceDE/>
              <w:autoSpaceDN/>
              <w:adjustRightInd/>
              <w:jc w:val="both"/>
              <w:rPr>
                <w:rFonts w:eastAsia="Times New Roman"/>
                <w:sz w:val="24"/>
                <w:szCs w:val="24"/>
              </w:rPr>
            </w:pPr>
            <w:r w:rsidRPr="00EF76B1">
              <w:rPr>
                <w:rFonts w:eastAsia="Times New Roman"/>
                <w:sz w:val="24"/>
                <w:szCs w:val="24"/>
              </w:rPr>
              <w:t>п</w:t>
            </w:r>
            <w:r w:rsidRPr="00874F87">
              <w:rPr>
                <w:rFonts w:eastAsia="Times New Roman"/>
                <w:sz w:val="24"/>
                <w:szCs w:val="24"/>
              </w:rPr>
              <w:t xml:space="preserve">одобряване </w:t>
            </w:r>
            <w:r w:rsidRPr="00EF76B1">
              <w:rPr>
                <w:rFonts w:eastAsia="Times New Roman"/>
                <w:sz w:val="24"/>
                <w:szCs w:val="24"/>
              </w:rPr>
              <w:t xml:space="preserve">състоянието </w:t>
            </w:r>
            <w:r w:rsidRPr="00874F87">
              <w:rPr>
                <w:rFonts w:eastAsia="Times New Roman"/>
                <w:sz w:val="24"/>
                <w:szCs w:val="24"/>
              </w:rPr>
              <w:t>на пътищата на територията;</w:t>
            </w:r>
          </w:p>
          <w:p w:rsidR="00302137" w:rsidRDefault="00302137" w:rsidP="00302137">
            <w:pPr>
              <w:pStyle w:val="a6"/>
              <w:widowControl/>
              <w:numPr>
                <w:ilvl w:val="0"/>
                <w:numId w:val="39"/>
              </w:numPr>
              <w:autoSpaceDE/>
              <w:autoSpaceDN/>
              <w:adjustRightInd/>
              <w:jc w:val="both"/>
              <w:rPr>
                <w:rFonts w:eastAsia="Times New Roman"/>
                <w:sz w:val="24"/>
                <w:szCs w:val="24"/>
              </w:rPr>
            </w:pPr>
            <w:r w:rsidRPr="00EF76B1">
              <w:rPr>
                <w:rFonts w:eastAsia="Times New Roman"/>
                <w:sz w:val="24"/>
                <w:szCs w:val="24"/>
              </w:rPr>
              <w:t>подобряване на уличната мрежа;</w:t>
            </w:r>
          </w:p>
          <w:p w:rsidR="00302137" w:rsidRDefault="00302137" w:rsidP="00302137">
            <w:pPr>
              <w:pStyle w:val="a6"/>
              <w:widowControl/>
              <w:numPr>
                <w:ilvl w:val="0"/>
                <w:numId w:val="39"/>
              </w:numPr>
              <w:autoSpaceDE/>
              <w:autoSpaceDN/>
              <w:adjustRightInd/>
              <w:jc w:val="both"/>
              <w:rPr>
                <w:rFonts w:eastAsia="Times New Roman"/>
                <w:sz w:val="24"/>
                <w:szCs w:val="24"/>
              </w:rPr>
            </w:pPr>
            <w:r w:rsidRPr="00EF76B1">
              <w:rPr>
                <w:rFonts w:eastAsia="Times New Roman"/>
                <w:sz w:val="24"/>
                <w:szCs w:val="24"/>
              </w:rPr>
              <w:t>изграждане и поддържане на зелените площи и детските площадки;</w:t>
            </w:r>
          </w:p>
          <w:p w:rsidR="00302137" w:rsidRDefault="00302137" w:rsidP="00302137">
            <w:pPr>
              <w:pStyle w:val="a6"/>
              <w:widowControl/>
              <w:numPr>
                <w:ilvl w:val="0"/>
                <w:numId w:val="39"/>
              </w:numPr>
              <w:autoSpaceDE/>
              <w:autoSpaceDN/>
              <w:adjustRightInd/>
              <w:jc w:val="both"/>
              <w:rPr>
                <w:rFonts w:eastAsia="Times New Roman"/>
                <w:sz w:val="24"/>
                <w:szCs w:val="24"/>
              </w:rPr>
            </w:pPr>
            <w:r w:rsidRPr="00EF76B1">
              <w:rPr>
                <w:rFonts w:eastAsia="Times New Roman"/>
                <w:sz w:val="24"/>
                <w:szCs w:val="24"/>
              </w:rPr>
              <w:t xml:space="preserve">подобряване състоянието на сградите  предлагащи социални </w:t>
            </w:r>
            <w:r>
              <w:rPr>
                <w:rFonts w:eastAsia="Times New Roman"/>
                <w:sz w:val="24"/>
                <w:szCs w:val="24"/>
              </w:rPr>
              <w:t xml:space="preserve">услуги </w:t>
            </w:r>
            <w:r w:rsidRPr="00EF76B1">
              <w:rPr>
                <w:rFonts w:eastAsia="Times New Roman"/>
                <w:sz w:val="24"/>
                <w:szCs w:val="24"/>
              </w:rPr>
              <w:t>за гражданите;</w:t>
            </w:r>
          </w:p>
          <w:p w:rsidR="00302137" w:rsidRDefault="00302137" w:rsidP="00302137">
            <w:pPr>
              <w:pStyle w:val="a6"/>
              <w:widowControl/>
              <w:numPr>
                <w:ilvl w:val="0"/>
                <w:numId w:val="39"/>
              </w:numPr>
              <w:autoSpaceDE/>
              <w:autoSpaceDN/>
              <w:adjustRightInd/>
              <w:jc w:val="both"/>
              <w:rPr>
                <w:rFonts w:eastAsia="Times New Roman"/>
                <w:sz w:val="24"/>
                <w:szCs w:val="24"/>
              </w:rPr>
            </w:pPr>
            <w:r w:rsidRPr="00B9144A">
              <w:rPr>
                <w:rFonts w:eastAsia="Times New Roman"/>
                <w:sz w:val="24"/>
                <w:szCs w:val="24"/>
              </w:rPr>
              <w:t xml:space="preserve">подобряване състоянието на сградите предлагащи културни дейности и възможности за забавления и приятно прекарване на свободното време, като </w:t>
            </w:r>
            <w:r>
              <w:rPr>
                <w:rFonts w:eastAsia="Times New Roman"/>
                <w:sz w:val="24"/>
                <w:szCs w:val="24"/>
              </w:rPr>
              <w:t>клубове, зали и други помещения</w:t>
            </w:r>
            <w:r w:rsidR="00A24E3E">
              <w:rPr>
                <w:rFonts w:eastAsia="Times New Roman"/>
                <w:sz w:val="24"/>
                <w:szCs w:val="24"/>
                <w:lang w:val="en-US"/>
              </w:rPr>
              <w:t>.</w:t>
            </w:r>
          </w:p>
          <w:p w:rsidR="00302137" w:rsidRPr="00A24E3E" w:rsidRDefault="00302137" w:rsidP="00A24E3E">
            <w:pPr>
              <w:widowControl/>
              <w:autoSpaceDE/>
              <w:autoSpaceDN/>
              <w:adjustRightInd/>
              <w:jc w:val="both"/>
              <w:rPr>
                <w:sz w:val="24"/>
                <w:szCs w:val="24"/>
              </w:rPr>
            </w:pPr>
            <w:r w:rsidRPr="00A24E3E">
              <w:rPr>
                <w:sz w:val="24"/>
                <w:szCs w:val="24"/>
              </w:rPr>
              <w:t>Осигуряване на условия за устойчиво ползване на биологичните ресурси.</w:t>
            </w:r>
          </w:p>
          <w:p w:rsidR="00CA0494" w:rsidRPr="0059751C" w:rsidRDefault="00302137" w:rsidP="00302137">
            <w:pPr>
              <w:jc w:val="both"/>
              <w:rPr>
                <w:sz w:val="24"/>
                <w:szCs w:val="24"/>
              </w:rPr>
            </w:pPr>
            <w:r w:rsidRPr="00302137">
              <w:rPr>
                <w:sz w:val="24"/>
                <w:szCs w:val="24"/>
              </w:rPr>
              <w:t>С</w:t>
            </w:r>
            <w:r>
              <w:rPr>
                <w:sz w:val="24"/>
                <w:szCs w:val="24"/>
              </w:rPr>
              <w:t xml:space="preserve">пецифична цел </w:t>
            </w:r>
            <w:r w:rsidRPr="00302137">
              <w:rPr>
                <w:sz w:val="24"/>
                <w:szCs w:val="24"/>
              </w:rPr>
              <w:t>8. Подобряване облика на населени места.</w:t>
            </w:r>
            <w:r>
              <w:rPr>
                <w:sz w:val="24"/>
                <w:szCs w:val="24"/>
              </w:rPr>
              <w:t xml:space="preserve"> </w:t>
            </w:r>
            <w:r w:rsidRPr="00302137">
              <w:rPr>
                <w:sz w:val="24"/>
                <w:szCs w:val="24"/>
              </w:rPr>
              <w:t>Целта адресира важни потребности на местната общност. Освен че осигурява по-приветлива среда за живеещите на територията тя трябва да доведе до подобряване на туристическия облик на населените места, особено на тези с туристически потенциал. Ще се търси максимално въздействие на проектите върху населението, което ще се възползва от подобрените основни услуги</w:t>
            </w:r>
            <w:r w:rsidR="002A3C7E">
              <w:rPr>
                <w:sz w:val="24"/>
                <w:szCs w:val="24"/>
              </w:rPr>
              <w:t xml:space="preserve"> при </w:t>
            </w:r>
            <w:r w:rsidR="00AF2E3B">
              <w:rPr>
                <w:sz w:val="24"/>
                <w:szCs w:val="24"/>
              </w:rPr>
              <w:t xml:space="preserve">извършване на дейности водещи до </w:t>
            </w:r>
            <w:r w:rsidR="002A3C7E">
              <w:rPr>
                <w:sz w:val="24"/>
                <w:szCs w:val="24"/>
              </w:rPr>
              <w:t>опазване на околната среда</w:t>
            </w:r>
            <w:r w:rsidR="00AF2E3B">
              <w:rPr>
                <w:sz w:val="24"/>
                <w:szCs w:val="24"/>
              </w:rPr>
              <w:t>, богатото биологично разнообразие и укрепване на ключовите екосистеми</w:t>
            </w:r>
            <w:r w:rsidRPr="00302137">
              <w:rPr>
                <w:sz w:val="24"/>
                <w:szCs w:val="24"/>
              </w:rPr>
              <w:t>. Проекти въвеждащи иновативни технологии или инвестиции с екологичен ефект ще бъдат предпочитани при равни други условия.</w:t>
            </w:r>
          </w:p>
        </w:tc>
      </w:tr>
    </w:tbl>
    <w:p w:rsidR="00CA0494" w:rsidRDefault="00CA0494" w:rsidP="00D11511">
      <w:pPr>
        <w:pStyle w:val="1"/>
        <w:numPr>
          <w:ilvl w:val="0"/>
          <w:numId w:val="1"/>
        </w:numPr>
      </w:pPr>
      <w:bookmarkStart w:id="13" w:name="_Toc525467575"/>
      <w:bookmarkStart w:id="14" w:name="_Toc6569668"/>
      <w:r>
        <w:t>Индикатори:</w:t>
      </w:r>
      <w:bookmarkEnd w:id="13"/>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BD3826" w:rsidRDefault="00CA0494" w:rsidP="0059751C">
            <w:pPr>
              <w:pStyle w:val="a6"/>
              <w:ind w:left="382"/>
              <w:jc w:val="both"/>
              <w:rPr>
                <w:sz w:val="24"/>
                <w:szCs w:val="24"/>
              </w:rPr>
            </w:pPr>
            <w:r w:rsidRPr="00BD3826">
              <w:rPr>
                <w:sz w:val="24"/>
                <w:szCs w:val="24"/>
              </w:rPr>
              <w:br/>
              <w:t xml:space="preserve">По мярка 7.2 „Инвестиции в създаването, подобряването или разширяването на всички видове малка по мащаби инфраструктура </w:t>
            </w:r>
            <w:r w:rsidR="00007939" w:rsidRPr="00007939">
              <w:rPr>
                <w:sz w:val="24"/>
                <w:szCs w:val="24"/>
              </w:rPr>
              <w:t>СНЦ „МИГ Стамболово - Кърджали 54“</w:t>
            </w:r>
            <w:r w:rsidR="00007939">
              <w:rPr>
                <w:sz w:val="24"/>
                <w:szCs w:val="24"/>
              </w:rPr>
              <w:t xml:space="preserve"> </w:t>
            </w:r>
            <w:r w:rsidRPr="00BD3826">
              <w:rPr>
                <w:sz w:val="24"/>
                <w:szCs w:val="24"/>
              </w:rPr>
              <w:t>ще прилага наблюд</w:t>
            </w:r>
            <w:r w:rsidR="00302137">
              <w:rPr>
                <w:sz w:val="24"/>
                <w:szCs w:val="24"/>
              </w:rPr>
              <w:t>ение върху</w:t>
            </w:r>
            <w:r w:rsidRPr="00BD3826">
              <w:rPr>
                <w:sz w:val="24"/>
                <w:szCs w:val="24"/>
              </w:rPr>
              <w:t xml:space="preserve"> изпълнението на </w:t>
            </w:r>
            <w:r w:rsidR="003A0EA5">
              <w:rPr>
                <w:sz w:val="24"/>
                <w:szCs w:val="24"/>
              </w:rPr>
              <w:t>следните</w:t>
            </w:r>
            <w:r w:rsidRPr="00BD3826">
              <w:rPr>
                <w:sz w:val="24"/>
                <w:szCs w:val="24"/>
              </w:rPr>
              <w:t xml:space="preserve"> индикатори:</w:t>
            </w:r>
          </w:p>
          <w:p w:rsidR="00CA0494" w:rsidRPr="00BD3826" w:rsidRDefault="00CA0494" w:rsidP="0059751C">
            <w:pPr>
              <w:pStyle w:val="a6"/>
              <w:ind w:left="382"/>
              <w:jc w:val="both"/>
              <w:rPr>
                <w:sz w:val="24"/>
                <w:szCs w:val="24"/>
              </w:rPr>
            </w:pPr>
          </w:p>
          <w:tbl>
            <w:tblPr>
              <w:tblStyle w:val="afa"/>
              <w:tblW w:w="10230" w:type="dxa"/>
              <w:tblLook w:val="01E0" w:firstRow="1" w:lastRow="1" w:firstColumn="1" w:lastColumn="1" w:noHBand="0" w:noVBand="0"/>
            </w:tblPr>
            <w:tblGrid>
              <w:gridCol w:w="738"/>
              <w:gridCol w:w="3680"/>
              <w:gridCol w:w="1418"/>
              <w:gridCol w:w="1984"/>
              <w:gridCol w:w="2410"/>
            </w:tblGrid>
            <w:tr w:rsidR="00302137" w:rsidRPr="00715FE6" w:rsidTr="00302137">
              <w:tc>
                <w:tcPr>
                  <w:tcW w:w="738" w:type="dxa"/>
                </w:tcPr>
                <w:p w:rsidR="00302137" w:rsidRPr="00715FE6" w:rsidRDefault="00302137" w:rsidP="00302137">
                  <w:pPr>
                    <w:ind w:left="-108" w:right="-108"/>
                    <w:jc w:val="center"/>
                    <w:rPr>
                      <w:rFonts w:eastAsia="Calibri"/>
                      <w:b/>
                      <w:sz w:val="24"/>
                      <w:szCs w:val="24"/>
                    </w:rPr>
                  </w:pPr>
                  <w:r w:rsidRPr="00715FE6">
                    <w:rPr>
                      <w:rFonts w:eastAsia="Calibri"/>
                      <w:sz w:val="24"/>
                      <w:szCs w:val="24"/>
                    </w:rPr>
                    <w:t>№</w:t>
                  </w:r>
                </w:p>
              </w:tc>
              <w:tc>
                <w:tcPr>
                  <w:tcW w:w="3680" w:type="dxa"/>
                </w:tcPr>
                <w:p w:rsidR="00302137" w:rsidRPr="00715FE6" w:rsidRDefault="00302137" w:rsidP="00302137">
                  <w:pPr>
                    <w:rPr>
                      <w:rFonts w:eastAsia="Calibri"/>
                      <w:b/>
                      <w:sz w:val="24"/>
                      <w:szCs w:val="24"/>
                    </w:rPr>
                  </w:pPr>
                  <w:r w:rsidRPr="00715FE6">
                    <w:rPr>
                      <w:rFonts w:eastAsia="Calibri"/>
                      <w:b/>
                      <w:sz w:val="24"/>
                      <w:szCs w:val="24"/>
                    </w:rPr>
                    <w:t xml:space="preserve">Индикатор </w:t>
                  </w:r>
                </w:p>
              </w:tc>
              <w:tc>
                <w:tcPr>
                  <w:tcW w:w="1418" w:type="dxa"/>
                </w:tcPr>
                <w:p w:rsidR="00302137" w:rsidRPr="00715FE6" w:rsidRDefault="00302137" w:rsidP="00302137">
                  <w:pPr>
                    <w:rPr>
                      <w:rFonts w:eastAsia="Calibri"/>
                      <w:b/>
                      <w:sz w:val="24"/>
                      <w:szCs w:val="24"/>
                    </w:rPr>
                  </w:pPr>
                  <w:r w:rsidRPr="00715FE6">
                    <w:rPr>
                      <w:rFonts w:eastAsia="Calibri"/>
                      <w:b/>
                      <w:sz w:val="24"/>
                      <w:szCs w:val="24"/>
                    </w:rPr>
                    <w:t xml:space="preserve">Мерна единица </w:t>
                  </w:r>
                </w:p>
              </w:tc>
              <w:tc>
                <w:tcPr>
                  <w:tcW w:w="1984" w:type="dxa"/>
                </w:tcPr>
                <w:p w:rsidR="00302137" w:rsidRPr="00715FE6" w:rsidRDefault="00302137" w:rsidP="00302137">
                  <w:pPr>
                    <w:rPr>
                      <w:rFonts w:eastAsia="Calibri"/>
                      <w:b/>
                      <w:sz w:val="24"/>
                      <w:szCs w:val="24"/>
                    </w:rPr>
                  </w:pPr>
                  <w:r w:rsidRPr="00715FE6">
                    <w:rPr>
                      <w:rFonts w:eastAsia="Calibri"/>
                      <w:b/>
                      <w:sz w:val="24"/>
                      <w:szCs w:val="24"/>
                    </w:rPr>
                    <w:t xml:space="preserve">Цел до края на стратегията </w:t>
                  </w:r>
                </w:p>
              </w:tc>
              <w:tc>
                <w:tcPr>
                  <w:tcW w:w="2410" w:type="dxa"/>
                </w:tcPr>
                <w:p w:rsidR="00302137" w:rsidRPr="00490396" w:rsidRDefault="00302137" w:rsidP="00302137">
                  <w:pPr>
                    <w:rPr>
                      <w:rFonts w:eastAsia="Calibri"/>
                      <w:sz w:val="24"/>
                      <w:szCs w:val="24"/>
                    </w:rPr>
                  </w:pPr>
                  <w:r w:rsidRPr="00490396">
                    <w:rPr>
                      <w:rFonts w:eastAsia="Calibri"/>
                      <w:sz w:val="24"/>
                      <w:szCs w:val="24"/>
                    </w:rPr>
                    <w:t xml:space="preserve">Източник на информация </w:t>
                  </w:r>
                </w:p>
              </w:tc>
            </w:tr>
            <w:tr w:rsidR="00302137" w:rsidRPr="005B726A" w:rsidTr="00302137">
              <w:trPr>
                <w:trHeight w:val="343"/>
              </w:trPr>
              <w:tc>
                <w:tcPr>
                  <w:tcW w:w="738" w:type="dxa"/>
                </w:tcPr>
                <w:p w:rsidR="00302137" w:rsidRPr="00490396" w:rsidRDefault="00302137" w:rsidP="00302137">
                  <w:pPr>
                    <w:ind w:left="-108" w:right="-108"/>
                    <w:jc w:val="center"/>
                    <w:rPr>
                      <w:rFonts w:eastAsia="Calibri"/>
                      <w:b/>
                      <w:sz w:val="24"/>
                      <w:szCs w:val="24"/>
                    </w:rPr>
                  </w:pPr>
                  <w:r w:rsidRPr="00490396">
                    <w:rPr>
                      <w:rFonts w:eastAsia="Calibri"/>
                      <w:sz w:val="24"/>
                      <w:szCs w:val="24"/>
                    </w:rPr>
                    <w:t>1</w:t>
                  </w:r>
                </w:p>
              </w:tc>
              <w:tc>
                <w:tcPr>
                  <w:tcW w:w="3680" w:type="dxa"/>
                </w:tcPr>
                <w:p w:rsidR="00302137" w:rsidRPr="00490396" w:rsidRDefault="00302137" w:rsidP="00302137">
                  <w:pPr>
                    <w:rPr>
                      <w:rFonts w:eastAsia="Calibri"/>
                      <w:sz w:val="24"/>
                      <w:szCs w:val="24"/>
                    </w:rPr>
                  </w:pPr>
                  <w:r w:rsidRPr="00490396">
                    <w:rPr>
                      <w:rFonts w:eastAsia="Calibri"/>
                      <w:sz w:val="24"/>
                      <w:szCs w:val="24"/>
                    </w:rPr>
                    <w:t xml:space="preserve">Проекти, финансирани по мярката </w:t>
                  </w:r>
                </w:p>
              </w:tc>
              <w:tc>
                <w:tcPr>
                  <w:tcW w:w="1418" w:type="dxa"/>
                </w:tcPr>
                <w:p w:rsidR="00302137" w:rsidRPr="00490396" w:rsidRDefault="00302137" w:rsidP="00302137">
                  <w:pPr>
                    <w:jc w:val="both"/>
                    <w:rPr>
                      <w:rFonts w:eastAsia="Calibri"/>
                      <w:sz w:val="24"/>
                      <w:szCs w:val="24"/>
                    </w:rPr>
                  </w:pPr>
                  <w:r w:rsidRPr="00490396">
                    <w:rPr>
                      <w:rFonts w:eastAsia="Calibri"/>
                      <w:sz w:val="24"/>
                      <w:szCs w:val="24"/>
                    </w:rPr>
                    <w:t>брой</w:t>
                  </w:r>
                </w:p>
              </w:tc>
              <w:tc>
                <w:tcPr>
                  <w:tcW w:w="1984" w:type="dxa"/>
                </w:tcPr>
                <w:p w:rsidR="00302137" w:rsidRPr="00633FEF" w:rsidRDefault="00302137" w:rsidP="00302137">
                  <w:pPr>
                    <w:jc w:val="both"/>
                    <w:rPr>
                      <w:rFonts w:eastAsia="Calibri"/>
                      <w:sz w:val="24"/>
                      <w:szCs w:val="24"/>
                    </w:rPr>
                  </w:pPr>
                  <w:r>
                    <w:rPr>
                      <w:rFonts w:eastAsia="Calibri"/>
                      <w:sz w:val="24"/>
                      <w:szCs w:val="24"/>
                    </w:rPr>
                    <w:t>2</w:t>
                  </w:r>
                </w:p>
              </w:tc>
              <w:tc>
                <w:tcPr>
                  <w:tcW w:w="2410" w:type="dxa"/>
                </w:tcPr>
                <w:p w:rsidR="00302137" w:rsidRPr="00874F87" w:rsidRDefault="00302137" w:rsidP="00302137">
                  <w:pPr>
                    <w:jc w:val="both"/>
                    <w:rPr>
                      <w:rFonts w:eastAsia="Calibri"/>
                      <w:b/>
                      <w:sz w:val="24"/>
                      <w:szCs w:val="24"/>
                    </w:rPr>
                  </w:pPr>
                  <w:r w:rsidRPr="00874F87">
                    <w:rPr>
                      <w:rFonts w:eastAsia="Calibri"/>
                      <w:sz w:val="24"/>
                      <w:szCs w:val="24"/>
                    </w:rPr>
                    <w:t>База данни и отчети на МИГ</w:t>
                  </w:r>
                </w:p>
              </w:tc>
            </w:tr>
            <w:tr w:rsidR="00302137" w:rsidRPr="005B726A" w:rsidTr="00302137">
              <w:tc>
                <w:tcPr>
                  <w:tcW w:w="738" w:type="dxa"/>
                </w:tcPr>
                <w:p w:rsidR="00302137" w:rsidRPr="00490396" w:rsidRDefault="00302137" w:rsidP="00302137">
                  <w:pPr>
                    <w:ind w:left="-108" w:right="-108"/>
                    <w:jc w:val="center"/>
                    <w:rPr>
                      <w:rFonts w:eastAsia="Calibri"/>
                      <w:b/>
                      <w:sz w:val="24"/>
                      <w:szCs w:val="24"/>
                    </w:rPr>
                  </w:pPr>
                  <w:r w:rsidRPr="00490396">
                    <w:rPr>
                      <w:rFonts w:eastAsia="Calibri"/>
                      <w:sz w:val="24"/>
                      <w:szCs w:val="24"/>
                    </w:rPr>
                    <w:lastRenderedPageBreak/>
                    <w:t>2</w:t>
                  </w:r>
                </w:p>
              </w:tc>
              <w:tc>
                <w:tcPr>
                  <w:tcW w:w="3680" w:type="dxa"/>
                </w:tcPr>
                <w:p w:rsidR="00302137" w:rsidRPr="00490396" w:rsidRDefault="00302137" w:rsidP="00302137">
                  <w:pPr>
                    <w:rPr>
                      <w:sz w:val="24"/>
                      <w:szCs w:val="24"/>
                    </w:rPr>
                  </w:pPr>
                  <w:r w:rsidRPr="00490396">
                    <w:rPr>
                      <w:sz w:val="24"/>
                      <w:szCs w:val="24"/>
                    </w:rPr>
                    <w:t>Общ обем на инвестициите</w:t>
                  </w:r>
                </w:p>
              </w:tc>
              <w:tc>
                <w:tcPr>
                  <w:tcW w:w="1418" w:type="dxa"/>
                </w:tcPr>
                <w:p w:rsidR="00302137" w:rsidRPr="00490396" w:rsidRDefault="00302137" w:rsidP="00302137">
                  <w:pPr>
                    <w:jc w:val="both"/>
                    <w:rPr>
                      <w:rFonts w:eastAsia="Calibri"/>
                      <w:sz w:val="24"/>
                      <w:szCs w:val="24"/>
                    </w:rPr>
                  </w:pPr>
                  <w:r w:rsidRPr="00490396">
                    <w:rPr>
                      <w:rFonts w:eastAsia="Calibri"/>
                      <w:sz w:val="24"/>
                      <w:szCs w:val="24"/>
                    </w:rPr>
                    <w:t>хил. лв.</w:t>
                  </w:r>
                </w:p>
              </w:tc>
              <w:tc>
                <w:tcPr>
                  <w:tcW w:w="1984" w:type="dxa"/>
                </w:tcPr>
                <w:p w:rsidR="00302137" w:rsidRPr="00633FEF" w:rsidRDefault="00302137" w:rsidP="00302137">
                  <w:pPr>
                    <w:jc w:val="both"/>
                    <w:rPr>
                      <w:rFonts w:eastAsia="Calibri"/>
                      <w:sz w:val="24"/>
                      <w:szCs w:val="24"/>
                    </w:rPr>
                  </w:pPr>
                  <w:r>
                    <w:rPr>
                      <w:rFonts w:eastAsia="Calibri"/>
                      <w:sz w:val="24"/>
                      <w:szCs w:val="24"/>
                    </w:rPr>
                    <w:t>586.8</w:t>
                  </w:r>
                </w:p>
              </w:tc>
              <w:tc>
                <w:tcPr>
                  <w:tcW w:w="2410" w:type="dxa"/>
                </w:tcPr>
                <w:p w:rsidR="00302137" w:rsidRPr="00874F87" w:rsidRDefault="00302137" w:rsidP="00302137">
                  <w:pPr>
                    <w:jc w:val="both"/>
                    <w:rPr>
                      <w:rFonts w:eastAsia="Calibri"/>
                      <w:b/>
                      <w:sz w:val="24"/>
                      <w:szCs w:val="24"/>
                    </w:rPr>
                  </w:pPr>
                  <w:r w:rsidRPr="00874F87">
                    <w:rPr>
                      <w:rFonts w:eastAsia="Calibri"/>
                      <w:sz w:val="24"/>
                      <w:szCs w:val="24"/>
                    </w:rPr>
                    <w:t>База данни и отчети на МИГ</w:t>
                  </w:r>
                </w:p>
              </w:tc>
            </w:tr>
            <w:tr w:rsidR="00302137" w:rsidRPr="005B726A" w:rsidTr="00302137">
              <w:tc>
                <w:tcPr>
                  <w:tcW w:w="738" w:type="dxa"/>
                </w:tcPr>
                <w:p w:rsidR="00302137" w:rsidRPr="00490396" w:rsidRDefault="00302137" w:rsidP="00302137">
                  <w:pPr>
                    <w:ind w:left="-108" w:right="-108"/>
                    <w:jc w:val="center"/>
                    <w:rPr>
                      <w:rFonts w:eastAsia="Calibri"/>
                      <w:b/>
                      <w:sz w:val="24"/>
                      <w:szCs w:val="24"/>
                    </w:rPr>
                  </w:pPr>
                  <w:r w:rsidRPr="00490396">
                    <w:rPr>
                      <w:rFonts w:eastAsia="Calibri"/>
                      <w:sz w:val="24"/>
                      <w:szCs w:val="24"/>
                    </w:rPr>
                    <w:t>3</w:t>
                  </w:r>
                </w:p>
              </w:tc>
              <w:tc>
                <w:tcPr>
                  <w:tcW w:w="3680" w:type="dxa"/>
                </w:tcPr>
                <w:p w:rsidR="00302137" w:rsidRPr="00490396" w:rsidRDefault="00302137" w:rsidP="00302137">
                  <w:pPr>
                    <w:rPr>
                      <w:sz w:val="24"/>
                      <w:szCs w:val="24"/>
                    </w:rPr>
                  </w:pPr>
                  <w:r w:rsidRPr="00490396">
                    <w:rPr>
                      <w:sz w:val="24"/>
                      <w:szCs w:val="24"/>
                    </w:rPr>
                    <w:t>Проекти реализирани извън общинските центрове</w:t>
                  </w:r>
                </w:p>
              </w:tc>
              <w:tc>
                <w:tcPr>
                  <w:tcW w:w="1418" w:type="dxa"/>
                </w:tcPr>
                <w:p w:rsidR="00302137" w:rsidRPr="00490396" w:rsidRDefault="00302137" w:rsidP="00302137">
                  <w:pPr>
                    <w:jc w:val="both"/>
                    <w:rPr>
                      <w:rFonts w:eastAsia="Calibri"/>
                      <w:sz w:val="24"/>
                      <w:szCs w:val="24"/>
                    </w:rPr>
                  </w:pPr>
                  <w:r w:rsidRPr="00490396">
                    <w:rPr>
                      <w:rFonts w:eastAsia="Calibri"/>
                      <w:sz w:val="24"/>
                      <w:szCs w:val="24"/>
                    </w:rPr>
                    <w:t>брой</w:t>
                  </w:r>
                </w:p>
              </w:tc>
              <w:tc>
                <w:tcPr>
                  <w:tcW w:w="1984" w:type="dxa"/>
                </w:tcPr>
                <w:p w:rsidR="00302137" w:rsidRPr="00633FEF" w:rsidRDefault="00302137" w:rsidP="00302137">
                  <w:pPr>
                    <w:jc w:val="both"/>
                    <w:rPr>
                      <w:rFonts w:eastAsia="Calibri"/>
                      <w:sz w:val="24"/>
                      <w:szCs w:val="24"/>
                    </w:rPr>
                  </w:pPr>
                  <w:r>
                    <w:rPr>
                      <w:rFonts w:eastAsia="Calibri"/>
                      <w:sz w:val="24"/>
                      <w:szCs w:val="24"/>
                    </w:rPr>
                    <w:t>1</w:t>
                  </w:r>
                </w:p>
              </w:tc>
              <w:tc>
                <w:tcPr>
                  <w:tcW w:w="2410" w:type="dxa"/>
                </w:tcPr>
                <w:p w:rsidR="00302137" w:rsidRPr="00874F87" w:rsidRDefault="00302137" w:rsidP="00302137">
                  <w:pPr>
                    <w:jc w:val="both"/>
                    <w:rPr>
                      <w:rFonts w:eastAsia="Calibri"/>
                      <w:b/>
                      <w:sz w:val="24"/>
                      <w:szCs w:val="24"/>
                    </w:rPr>
                  </w:pPr>
                  <w:r w:rsidRPr="00874F87">
                    <w:rPr>
                      <w:rFonts w:eastAsia="Calibri"/>
                      <w:sz w:val="24"/>
                      <w:szCs w:val="24"/>
                    </w:rPr>
                    <w:t>База данни и отчети на МИГ</w:t>
                  </w:r>
                </w:p>
              </w:tc>
            </w:tr>
            <w:tr w:rsidR="00302137" w:rsidRPr="005B726A" w:rsidTr="00302137">
              <w:tc>
                <w:tcPr>
                  <w:tcW w:w="738" w:type="dxa"/>
                </w:tcPr>
                <w:p w:rsidR="00302137" w:rsidRPr="00490396" w:rsidRDefault="00302137" w:rsidP="00302137">
                  <w:pPr>
                    <w:ind w:left="-108" w:right="-108"/>
                    <w:jc w:val="center"/>
                    <w:rPr>
                      <w:rFonts w:eastAsia="Calibri"/>
                      <w:b/>
                      <w:sz w:val="24"/>
                      <w:szCs w:val="24"/>
                    </w:rPr>
                  </w:pPr>
                  <w:r w:rsidRPr="00490396">
                    <w:rPr>
                      <w:rFonts w:eastAsia="Calibri"/>
                      <w:sz w:val="24"/>
                      <w:szCs w:val="24"/>
                    </w:rPr>
                    <w:t>4</w:t>
                  </w:r>
                </w:p>
              </w:tc>
              <w:tc>
                <w:tcPr>
                  <w:tcW w:w="3680" w:type="dxa"/>
                </w:tcPr>
                <w:p w:rsidR="00302137" w:rsidRPr="00490396" w:rsidRDefault="00302137" w:rsidP="00302137">
                  <w:pPr>
                    <w:jc w:val="both"/>
                    <w:rPr>
                      <w:sz w:val="24"/>
                      <w:szCs w:val="24"/>
                    </w:rPr>
                  </w:pPr>
                  <w:r w:rsidRPr="00490396">
                    <w:rPr>
                      <w:rFonts w:eastAsia="MS Mincho"/>
                      <w:color w:val="000000"/>
                      <w:sz w:val="24"/>
                      <w:szCs w:val="24"/>
                    </w:rPr>
                    <w:t>Население на територията на МИГ, което се ползва от подобрените услуги</w:t>
                  </w:r>
                </w:p>
              </w:tc>
              <w:tc>
                <w:tcPr>
                  <w:tcW w:w="1418" w:type="dxa"/>
                </w:tcPr>
                <w:p w:rsidR="00302137" w:rsidRPr="00490396" w:rsidRDefault="00302137" w:rsidP="00302137">
                  <w:pPr>
                    <w:jc w:val="both"/>
                    <w:rPr>
                      <w:rFonts w:eastAsia="Calibri"/>
                      <w:sz w:val="24"/>
                      <w:szCs w:val="24"/>
                    </w:rPr>
                  </w:pPr>
                  <w:r w:rsidRPr="00490396">
                    <w:rPr>
                      <w:rFonts w:eastAsia="Calibri"/>
                      <w:sz w:val="24"/>
                      <w:szCs w:val="24"/>
                    </w:rPr>
                    <w:t>брой</w:t>
                  </w:r>
                </w:p>
              </w:tc>
              <w:tc>
                <w:tcPr>
                  <w:tcW w:w="1984" w:type="dxa"/>
                </w:tcPr>
                <w:p w:rsidR="00302137" w:rsidRPr="00633FEF" w:rsidRDefault="00302137" w:rsidP="00302137">
                  <w:pPr>
                    <w:jc w:val="both"/>
                    <w:rPr>
                      <w:rFonts w:eastAsia="Calibri"/>
                      <w:sz w:val="24"/>
                      <w:szCs w:val="24"/>
                    </w:rPr>
                  </w:pPr>
                  <w:r>
                    <w:rPr>
                      <w:rFonts w:eastAsia="Calibri"/>
                      <w:sz w:val="24"/>
                      <w:szCs w:val="24"/>
                    </w:rPr>
                    <w:t>10000</w:t>
                  </w:r>
                </w:p>
              </w:tc>
              <w:tc>
                <w:tcPr>
                  <w:tcW w:w="2410" w:type="dxa"/>
                </w:tcPr>
                <w:p w:rsidR="00302137" w:rsidRPr="00874F87" w:rsidRDefault="00302137" w:rsidP="00302137">
                  <w:pPr>
                    <w:jc w:val="both"/>
                    <w:rPr>
                      <w:rFonts w:eastAsia="Calibri"/>
                      <w:b/>
                      <w:sz w:val="24"/>
                      <w:szCs w:val="24"/>
                    </w:rPr>
                  </w:pPr>
                  <w:r w:rsidRPr="00874F87">
                    <w:rPr>
                      <w:rFonts w:eastAsia="Calibri"/>
                      <w:sz w:val="24"/>
                      <w:szCs w:val="24"/>
                    </w:rPr>
                    <w:t>База данни и отчети на МИГ</w:t>
                  </w:r>
                </w:p>
              </w:tc>
            </w:tr>
            <w:tr w:rsidR="00302137" w:rsidRPr="00715FE6" w:rsidTr="00302137">
              <w:tc>
                <w:tcPr>
                  <w:tcW w:w="738" w:type="dxa"/>
                </w:tcPr>
                <w:p w:rsidR="00302137" w:rsidRPr="00490396" w:rsidRDefault="00302137" w:rsidP="00302137">
                  <w:pPr>
                    <w:ind w:left="-108" w:right="-108"/>
                    <w:jc w:val="center"/>
                    <w:rPr>
                      <w:rFonts w:eastAsia="Calibri"/>
                      <w:b/>
                      <w:sz w:val="24"/>
                      <w:szCs w:val="24"/>
                    </w:rPr>
                  </w:pPr>
                  <w:r w:rsidRPr="00490396">
                    <w:rPr>
                      <w:rFonts w:eastAsia="Calibri"/>
                      <w:sz w:val="24"/>
                      <w:szCs w:val="24"/>
                    </w:rPr>
                    <w:t>5</w:t>
                  </w:r>
                </w:p>
              </w:tc>
              <w:tc>
                <w:tcPr>
                  <w:tcW w:w="3680" w:type="dxa"/>
                </w:tcPr>
                <w:p w:rsidR="00302137" w:rsidRPr="00490396" w:rsidRDefault="00302137" w:rsidP="00302137">
                  <w:pPr>
                    <w:rPr>
                      <w:b/>
                      <w:sz w:val="24"/>
                      <w:szCs w:val="24"/>
                    </w:rPr>
                  </w:pPr>
                  <w:r w:rsidRPr="00490396">
                    <w:rPr>
                      <w:sz w:val="24"/>
                      <w:szCs w:val="24"/>
                    </w:rPr>
                    <w:t>Изградени/обновени сгради за предоставяне на социални услуги</w:t>
                  </w:r>
                </w:p>
              </w:tc>
              <w:tc>
                <w:tcPr>
                  <w:tcW w:w="1418" w:type="dxa"/>
                </w:tcPr>
                <w:p w:rsidR="00302137" w:rsidRPr="00490396" w:rsidRDefault="00302137" w:rsidP="00302137">
                  <w:pPr>
                    <w:jc w:val="both"/>
                    <w:rPr>
                      <w:rFonts w:eastAsia="Calibri"/>
                      <w:b/>
                      <w:sz w:val="24"/>
                      <w:szCs w:val="24"/>
                    </w:rPr>
                  </w:pPr>
                  <w:r w:rsidRPr="00490396">
                    <w:rPr>
                      <w:rFonts w:eastAsia="Calibri"/>
                      <w:sz w:val="24"/>
                      <w:szCs w:val="24"/>
                    </w:rPr>
                    <w:t>брой</w:t>
                  </w:r>
                </w:p>
              </w:tc>
              <w:tc>
                <w:tcPr>
                  <w:tcW w:w="1984" w:type="dxa"/>
                </w:tcPr>
                <w:p w:rsidR="00302137" w:rsidRPr="00490396" w:rsidRDefault="00302137" w:rsidP="00302137">
                  <w:pPr>
                    <w:jc w:val="both"/>
                    <w:rPr>
                      <w:rFonts w:eastAsia="Calibri"/>
                      <w:b/>
                      <w:sz w:val="24"/>
                      <w:szCs w:val="24"/>
                    </w:rPr>
                  </w:pPr>
                  <w:r w:rsidRPr="00490396">
                    <w:rPr>
                      <w:rFonts w:eastAsia="Calibri"/>
                      <w:sz w:val="24"/>
                      <w:szCs w:val="24"/>
                    </w:rPr>
                    <w:t>1</w:t>
                  </w:r>
                </w:p>
              </w:tc>
              <w:tc>
                <w:tcPr>
                  <w:tcW w:w="2410" w:type="dxa"/>
                </w:tcPr>
                <w:p w:rsidR="00302137" w:rsidRPr="00490396" w:rsidRDefault="00302137" w:rsidP="00302137">
                  <w:pPr>
                    <w:jc w:val="both"/>
                    <w:rPr>
                      <w:rFonts w:eastAsia="Calibri"/>
                      <w:b/>
                      <w:sz w:val="24"/>
                      <w:szCs w:val="24"/>
                    </w:rPr>
                  </w:pPr>
                  <w:r w:rsidRPr="00490396">
                    <w:rPr>
                      <w:rFonts w:eastAsia="Calibri"/>
                      <w:sz w:val="24"/>
                      <w:szCs w:val="24"/>
                    </w:rPr>
                    <w:t>База данни и отчети на МИГ</w:t>
                  </w:r>
                </w:p>
              </w:tc>
            </w:tr>
          </w:tbl>
          <w:p w:rsidR="00CA0494" w:rsidRPr="00BD3826" w:rsidRDefault="00CA0494" w:rsidP="0059751C">
            <w:pPr>
              <w:pStyle w:val="a6"/>
              <w:ind w:left="382"/>
              <w:jc w:val="both"/>
              <w:rPr>
                <w:sz w:val="24"/>
                <w:szCs w:val="24"/>
              </w:rPr>
            </w:pPr>
          </w:p>
          <w:p w:rsidR="00CA0494" w:rsidRPr="0059751C" w:rsidRDefault="00CA0494" w:rsidP="003A0EA5">
            <w:pPr>
              <w:spacing w:line="276" w:lineRule="auto"/>
              <w:ind w:firstLine="400"/>
              <w:rPr>
                <w:sz w:val="24"/>
                <w:szCs w:val="24"/>
                <w:lang w:val="ru-RU"/>
              </w:rPr>
            </w:pPr>
          </w:p>
        </w:tc>
      </w:tr>
    </w:tbl>
    <w:p w:rsidR="00CA0494" w:rsidRDefault="00CA0494" w:rsidP="004E1CD9">
      <w:pPr>
        <w:pStyle w:val="1"/>
        <w:numPr>
          <w:ilvl w:val="0"/>
          <w:numId w:val="30"/>
        </w:numPr>
      </w:pPr>
      <w:bookmarkStart w:id="15" w:name="_Toc525467576"/>
      <w:bookmarkStart w:id="16" w:name="_Toc6569669"/>
      <w:r>
        <w:lastRenderedPageBreak/>
        <w:t>Общ размер на безвъзмездната финансова помощ по процедурата :</w:t>
      </w:r>
      <w:bookmarkEnd w:id="15"/>
      <w:bookmarkEnd w:id="16"/>
    </w:p>
    <w:p w:rsidR="00CA0494" w:rsidRPr="00A11EF9" w:rsidRDefault="00CA0494" w:rsidP="00A11EF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830"/>
        <w:gridCol w:w="4168"/>
        <w:gridCol w:w="3350"/>
      </w:tblGrid>
      <w:tr w:rsidR="00CA0494" w:rsidRPr="003B46F1" w:rsidTr="007A0392">
        <w:trPr>
          <w:trHeight w:hRule="exact" w:val="1303"/>
        </w:trPr>
        <w:tc>
          <w:tcPr>
            <w:tcW w:w="2830" w:type="dxa"/>
            <w:tcBorders>
              <w:top w:val="single" w:sz="8" w:space="0" w:color="000000"/>
            </w:tcBorders>
            <w:shd w:val="clear" w:color="auto" w:fill="BEBEBE"/>
            <w:vAlign w:val="center"/>
          </w:tcPr>
          <w:p w:rsidR="00CA0494" w:rsidRPr="007A0392" w:rsidRDefault="00CA0494" w:rsidP="00287CF4">
            <w:pPr>
              <w:pStyle w:val="TableParagraph"/>
              <w:spacing w:line="23" w:lineRule="atLeast"/>
              <w:ind w:left="511" w:right="508"/>
              <w:jc w:val="center"/>
              <w:rPr>
                <w:rFonts w:ascii="Times New Roman" w:hAnsi="Times New Roman" w:cs="Times New Roman"/>
                <w:b/>
                <w:i/>
                <w:sz w:val="24"/>
                <w:szCs w:val="24"/>
                <w:lang w:val="bg-BG"/>
              </w:rPr>
            </w:pPr>
            <w:r w:rsidRPr="007A0392">
              <w:rPr>
                <w:rFonts w:ascii="Times New Roman" w:hAnsi="Times New Roman" w:cs="Times New Roman"/>
                <w:b/>
                <w:i/>
                <w:sz w:val="24"/>
                <w:szCs w:val="24"/>
                <w:lang w:val="bg-BG"/>
              </w:rPr>
              <w:t>Общ размер на безвъзмездната финансова помощ</w:t>
            </w:r>
          </w:p>
        </w:tc>
        <w:tc>
          <w:tcPr>
            <w:tcW w:w="4168" w:type="dxa"/>
            <w:tcBorders>
              <w:top w:val="single" w:sz="8" w:space="0" w:color="000000"/>
            </w:tcBorders>
            <w:shd w:val="clear" w:color="auto" w:fill="BEBEBE"/>
            <w:vAlign w:val="center"/>
          </w:tcPr>
          <w:p w:rsidR="00CA0494" w:rsidRPr="007A0392" w:rsidRDefault="00CA0494" w:rsidP="00287CF4">
            <w:pPr>
              <w:pStyle w:val="TableParagraph"/>
              <w:spacing w:line="23" w:lineRule="atLeast"/>
              <w:ind w:left="326" w:right="307"/>
              <w:jc w:val="center"/>
              <w:rPr>
                <w:rFonts w:ascii="Times New Roman" w:hAnsi="Times New Roman" w:cs="Times New Roman"/>
                <w:b/>
                <w:i/>
                <w:sz w:val="24"/>
                <w:szCs w:val="24"/>
                <w:lang w:val="bg-BG"/>
              </w:rPr>
            </w:pPr>
            <w:r w:rsidRPr="007A0392">
              <w:rPr>
                <w:rFonts w:ascii="Times New Roman" w:hAnsi="Times New Roman" w:cs="Times New Roman"/>
                <w:b/>
                <w:i/>
                <w:sz w:val="24"/>
                <w:szCs w:val="24"/>
                <w:lang w:val="bg-BG"/>
              </w:rPr>
              <w:t>Финансиране от Европейския земеделски фонд за развитие на селските райони</w:t>
            </w:r>
          </w:p>
        </w:tc>
        <w:tc>
          <w:tcPr>
            <w:tcW w:w="3350" w:type="dxa"/>
            <w:tcBorders>
              <w:top w:val="single" w:sz="8" w:space="0" w:color="000000"/>
            </w:tcBorders>
            <w:shd w:val="clear" w:color="auto" w:fill="BEBEBE"/>
            <w:vAlign w:val="center"/>
          </w:tcPr>
          <w:p w:rsidR="00CA0494" w:rsidRPr="007A0392" w:rsidRDefault="00CA0494" w:rsidP="00287CF4">
            <w:pPr>
              <w:pStyle w:val="TableParagraph"/>
              <w:spacing w:line="23" w:lineRule="atLeast"/>
              <w:ind w:left="712" w:right="539" w:firstLine="206"/>
              <w:jc w:val="center"/>
              <w:rPr>
                <w:rFonts w:ascii="Times New Roman" w:hAnsi="Times New Roman" w:cs="Times New Roman"/>
                <w:b/>
                <w:i/>
                <w:sz w:val="24"/>
                <w:szCs w:val="24"/>
                <w:lang w:val="bg-BG"/>
              </w:rPr>
            </w:pPr>
            <w:r w:rsidRPr="007A0392">
              <w:rPr>
                <w:rFonts w:ascii="Times New Roman" w:hAnsi="Times New Roman" w:cs="Times New Roman"/>
                <w:b/>
                <w:i/>
                <w:sz w:val="24"/>
                <w:szCs w:val="24"/>
                <w:lang w:val="bg-BG"/>
              </w:rPr>
              <w:t>Национално съфинансиране</w:t>
            </w:r>
          </w:p>
        </w:tc>
      </w:tr>
      <w:tr w:rsidR="00CA0494" w:rsidRPr="003B46F1" w:rsidTr="007A0392">
        <w:trPr>
          <w:trHeight w:hRule="exact" w:val="519"/>
        </w:trPr>
        <w:tc>
          <w:tcPr>
            <w:tcW w:w="2830" w:type="dxa"/>
            <w:tcBorders>
              <w:top w:val="single" w:sz="8" w:space="0" w:color="000000"/>
            </w:tcBorders>
            <w:shd w:val="clear" w:color="auto" w:fill="FFFFFF"/>
          </w:tcPr>
          <w:p w:rsidR="00CA0494" w:rsidRPr="007A0392" w:rsidRDefault="00302137" w:rsidP="00287CF4">
            <w:pPr>
              <w:pStyle w:val="TableParagraph"/>
              <w:spacing w:line="23" w:lineRule="atLeast"/>
              <w:ind w:left="511" w:right="508"/>
              <w:jc w:val="center"/>
              <w:rPr>
                <w:rFonts w:ascii="Times New Roman" w:hAnsi="Times New Roman" w:cs="Times New Roman"/>
                <w:b/>
                <w:i/>
                <w:sz w:val="24"/>
                <w:szCs w:val="24"/>
                <w:lang w:val="bg-BG"/>
              </w:rPr>
            </w:pPr>
            <w:r w:rsidRPr="007A0392">
              <w:rPr>
                <w:rFonts w:ascii="Times New Roman" w:hAnsi="Times New Roman" w:cs="Times New Roman"/>
                <w:b/>
                <w:i/>
                <w:sz w:val="24"/>
                <w:szCs w:val="24"/>
                <w:lang w:val="bg-BG" w:eastAsia="sr-Cyrl-CS"/>
              </w:rPr>
              <w:t>586 8</w:t>
            </w:r>
            <w:r w:rsidR="00CA0494" w:rsidRPr="007A0392">
              <w:rPr>
                <w:rFonts w:ascii="Times New Roman" w:hAnsi="Times New Roman" w:cs="Times New Roman"/>
                <w:b/>
                <w:i/>
                <w:sz w:val="24"/>
                <w:szCs w:val="24"/>
                <w:lang w:val="bg-BG" w:eastAsia="sr-Cyrl-CS"/>
              </w:rPr>
              <w:t>00</w:t>
            </w:r>
            <w:r w:rsidR="00CA0494" w:rsidRPr="007A0392">
              <w:rPr>
                <w:rFonts w:cs="Times New Roman"/>
                <w:sz w:val="24"/>
                <w:szCs w:val="24"/>
                <w:lang w:val="bg-BG" w:eastAsia="sr-Cyrl-CS"/>
              </w:rPr>
              <w:t xml:space="preserve"> </w:t>
            </w:r>
            <w:r w:rsidR="00CA0494" w:rsidRPr="007A0392">
              <w:rPr>
                <w:rFonts w:ascii="Times New Roman" w:hAnsi="Times New Roman" w:cs="Times New Roman"/>
                <w:b/>
                <w:i/>
                <w:sz w:val="24"/>
                <w:szCs w:val="24"/>
                <w:lang w:val="bg-BG"/>
              </w:rPr>
              <w:t>лева</w:t>
            </w:r>
          </w:p>
          <w:p w:rsidR="00CA0494" w:rsidRPr="007A0392" w:rsidRDefault="00CA0494" w:rsidP="00287CF4">
            <w:pPr>
              <w:pStyle w:val="TableParagraph"/>
              <w:spacing w:line="23" w:lineRule="atLeast"/>
              <w:ind w:left="511" w:right="508"/>
              <w:jc w:val="center"/>
              <w:rPr>
                <w:rFonts w:ascii="Times New Roman" w:hAnsi="Times New Roman" w:cs="Times New Roman"/>
                <w:b/>
                <w:i/>
                <w:sz w:val="24"/>
                <w:szCs w:val="24"/>
                <w:lang w:val="bg-BG"/>
              </w:rPr>
            </w:pPr>
          </w:p>
        </w:tc>
        <w:tc>
          <w:tcPr>
            <w:tcW w:w="4168" w:type="dxa"/>
            <w:tcBorders>
              <w:top w:val="single" w:sz="8" w:space="0" w:color="000000"/>
            </w:tcBorders>
            <w:shd w:val="clear" w:color="auto" w:fill="FFFFFF"/>
          </w:tcPr>
          <w:p w:rsidR="00CA0494" w:rsidRPr="007A0392" w:rsidRDefault="00302137" w:rsidP="00287CF4">
            <w:pPr>
              <w:pStyle w:val="TableParagraph"/>
              <w:spacing w:line="23" w:lineRule="atLeast"/>
              <w:ind w:left="326" w:right="307" w:firstLine="309"/>
              <w:jc w:val="center"/>
              <w:rPr>
                <w:rFonts w:ascii="Times New Roman" w:hAnsi="Times New Roman" w:cs="Times New Roman"/>
                <w:b/>
                <w:i/>
                <w:sz w:val="24"/>
                <w:szCs w:val="24"/>
                <w:lang w:val="bg-BG"/>
              </w:rPr>
            </w:pPr>
            <w:r w:rsidRPr="007A0392">
              <w:rPr>
                <w:rFonts w:ascii="Times New Roman" w:hAnsi="Times New Roman" w:cs="Times New Roman"/>
                <w:b/>
                <w:i/>
                <w:sz w:val="24"/>
                <w:szCs w:val="24"/>
                <w:lang w:val="bg-BG"/>
              </w:rPr>
              <w:t>528 120</w:t>
            </w:r>
            <w:r w:rsidR="00CA0494" w:rsidRPr="007A0392">
              <w:rPr>
                <w:rFonts w:ascii="Times New Roman" w:hAnsi="Times New Roman" w:cs="Times New Roman"/>
                <w:b/>
                <w:i/>
                <w:sz w:val="24"/>
                <w:szCs w:val="24"/>
                <w:lang w:val="bg-BG"/>
              </w:rPr>
              <w:t xml:space="preserve"> лева – 90 %</w:t>
            </w:r>
          </w:p>
        </w:tc>
        <w:tc>
          <w:tcPr>
            <w:tcW w:w="3350" w:type="dxa"/>
            <w:tcBorders>
              <w:top w:val="single" w:sz="8" w:space="0" w:color="000000"/>
            </w:tcBorders>
            <w:shd w:val="clear" w:color="auto" w:fill="FFFFFF"/>
          </w:tcPr>
          <w:p w:rsidR="00CA0494" w:rsidRPr="007A0392" w:rsidRDefault="007A0392" w:rsidP="00287CF4">
            <w:pPr>
              <w:pStyle w:val="TableParagraph"/>
              <w:spacing w:line="23" w:lineRule="atLeast"/>
              <w:ind w:right="681"/>
              <w:jc w:val="center"/>
              <w:rPr>
                <w:rFonts w:ascii="Times New Roman" w:hAnsi="Times New Roman" w:cs="Times New Roman"/>
                <w:b/>
                <w:i/>
                <w:sz w:val="24"/>
                <w:szCs w:val="24"/>
                <w:lang w:val="bg-BG"/>
              </w:rPr>
            </w:pPr>
            <w:r w:rsidRPr="007A0392">
              <w:rPr>
                <w:rFonts w:ascii="Times New Roman" w:hAnsi="Times New Roman" w:cs="Times New Roman"/>
                <w:b/>
                <w:i/>
                <w:sz w:val="24"/>
                <w:szCs w:val="24"/>
                <w:lang w:val="bg-BG" w:eastAsia="sr-Cyrl-CS"/>
              </w:rPr>
              <w:t>58 680</w:t>
            </w:r>
            <w:r w:rsidR="00CA0494" w:rsidRPr="007A0392">
              <w:rPr>
                <w:rFonts w:ascii="Times New Roman" w:hAnsi="Times New Roman" w:cs="Times New Roman"/>
                <w:b/>
                <w:i/>
                <w:sz w:val="24"/>
                <w:szCs w:val="24"/>
                <w:lang w:val="bg-BG" w:eastAsia="sr-Cyrl-CS"/>
              </w:rPr>
              <w:t xml:space="preserve"> лева </w:t>
            </w:r>
            <w:r w:rsidR="00CA0494" w:rsidRPr="007A0392">
              <w:rPr>
                <w:rFonts w:ascii="Times New Roman" w:hAnsi="Times New Roman" w:cs="Times New Roman"/>
                <w:b/>
                <w:i/>
                <w:sz w:val="24"/>
                <w:szCs w:val="24"/>
                <w:lang w:val="bg-BG"/>
              </w:rPr>
              <w:t>– 10%</w:t>
            </w: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p w:rsidR="00CA0494" w:rsidRPr="007A0392" w:rsidRDefault="00CA0494" w:rsidP="00287CF4">
            <w:pPr>
              <w:pStyle w:val="TableParagraph"/>
              <w:spacing w:line="23" w:lineRule="atLeast"/>
              <w:ind w:right="681"/>
              <w:jc w:val="center"/>
              <w:rPr>
                <w:rFonts w:ascii="Times New Roman" w:hAnsi="Times New Roman" w:cs="Times New Roman"/>
                <w:b/>
                <w:i/>
                <w:sz w:val="24"/>
                <w:szCs w:val="24"/>
                <w:lang w:val="bg-BG"/>
              </w:rPr>
            </w:pPr>
          </w:p>
        </w:tc>
      </w:tr>
    </w:tbl>
    <w:p w:rsidR="00CA0494" w:rsidRPr="00230317" w:rsidRDefault="00CA0494" w:rsidP="004E1CD9">
      <w:pPr>
        <w:pStyle w:val="1"/>
        <w:numPr>
          <w:ilvl w:val="0"/>
          <w:numId w:val="30"/>
        </w:numPr>
      </w:pPr>
      <w:bookmarkStart w:id="17" w:name="_Toc525467577"/>
      <w:bookmarkStart w:id="18" w:name="_Toc6569670"/>
      <w:r>
        <w:t>Минимален ( ако е приложимо ) и максимален размер на безвъзмездната финансова помощ за конкретен проект:</w:t>
      </w:r>
      <w:bookmarkEnd w:id="17"/>
      <w:bookmarkEnd w:id="18"/>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8"/>
      </w:tblGrid>
      <w:tr w:rsidR="00CA0494" w:rsidTr="0059751C">
        <w:tc>
          <w:tcPr>
            <w:tcW w:w="10348" w:type="dxa"/>
          </w:tcPr>
          <w:p w:rsidR="00CA0494" w:rsidRPr="00B876BD" w:rsidRDefault="00CA0494" w:rsidP="0059751C">
            <w:pPr>
              <w:pStyle w:val="a6"/>
              <w:widowControl/>
              <w:autoSpaceDE/>
              <w:autoSpaceDN/>
              <w:adjustRightInd/>
              <w:spacing w:after="160" w:line="259" w:lineRule="auto"/>
              <w:ind w:left="29"/>
              <w:rPr>
                <w:sz w:val="24"/>
                <w:szCs w:val="24"/>
                <w:lang w:val="ru-RU"/>
              </w:rPr>
            </w:pPr>
          </w:p>
          <w:p w:rsidR="00CA0494" w:rsidRPr="00BD3826" w:rsidRDefault="00CA0494" w:rsidP="0059751C">
            <w:pPr>
              <w:pStyle w:val="a6"/>
              <w:widowControl/>
              <w:autoSpaceDE/>
              <w:autoSpaceDN/>
              <w:adjustRightInd/>
              <w:spacing w:after="160" w:line="259" w:lineRule="auto"/>
              <w:ind w:left="29"/>
              <w:rPr>
                <w:sz w:val="24"/>
                <w:szCs w:val="24"/>
              </w:rPr>
            </w:pPr>
            <w:r w:rsidRPr="00BD3826">
              <w:rPr>
                <w:sz w:val="24"/>
                <w:szCs w:val="24"/>
              </w:rPr>
              <w:t>Мин</w:t>
            </w:r>
            <w:r w:rsidR="007A0392">
              <w:rPr>
                <w:sz w:val="24"/>
                <w:szCs w:val="24"/>
              </w:rPr>
              <w:t xml:space="preserve">имален размер </w:t>
            </w:r>
            <w:r w:rsidRPr="00BD3826">
              <w:rPr>
                <w:sz w:val="24"/>
                <w:szCs w:val="24"/>
              </w:rPr>
              <w:t xml:space="preserve"> на общите допустими разходи  за един проект е 97</w:t>
            </w:r>
            <w:r w:rsidR="007A0392">
              <w:rPr>
                <w:sz w:val="24"/>
                <w:szCs w:val="24"/>
              </w:rPr>
              <w:t xml:space="preserve"> </w:t>
            </w:r>
            <w:r w:rsidRPr="00BD3826">
              <w:rPr>
                <w:sz w:val="24"/>
                <w:szCs w:val="24"/>
              </w:rPr>
              <w:t>79</w:t>
            </w:r>
            <w:r w:rsidRPr="00413CA0">
              <w:rPr>
                <w:sz w:val="24"/>
                <w:szCs w:val="24"/>
                <w:lang w:val="ru-RU"/>
              </w:rPr>
              <w:t>0</w:t>
            </w:r>
            <w:r w:rsidRPr="00BD3826">
              <w:rPr>
                <w:sz w:val="24"/>
                <w:szCs w:val="24"/>
              </w:rPr>
              <w:t xml:space="preserve"> лева.</w:t>
            </w:r>
          </w:p>
          <w:p w:rsidR="00CA0494" w:rsidRPr="00BD3826" w:rsidRDefault="00CA0494" w:rsidP="0059751C">
            <w:pPr>
              <w:pStyle w:val="a6"/>
              <w:widowControl/>
              <w:autoSpaceDE/>
              <w:autoSpaceDN/>
              <w:adjustRightInd/>
              <w:spacing w:after="160" w:line="259" w:lineRule="auto"/>
              <w:ind w:left="29"/>
              <w:rPr>
                <w:sz w:val="24"/>
                <w:szCs w:val="24"/>
              </w:rPr>
            </w:pPr>
            <w:r w:rsidRPr="00BD3826">
              <w:rPr>
                <w:sz w:val="24"/>
                <w:szCs w:val="24"/>
              </w:rPr>
              <w:t>Максим</w:t>
            </w:r>
            <w:r w:rsidR="007A0392">
              <w:rPr>
                <w:sz w:val="24"/>
                <w:szCs w:val="24"/>
              </w:rPr>
              <w:t>ален размер</w:t>
            </w:r>
            <w:r w:rsidRPr="00BD3826">
              <w:rPr>
                <w:sz w:val="24"/>
                <w:szCs w:val="24"/>
              </w:rPr>
              <w:t xml:space="preserve"> на общите допустими разходи за един проект е  </w:t>
            </w:r>
            <w:r w:rsidR="007A0392">
              <w:rPr>
                <w:sz w:val="24"/>
                <w:szCs w:val="24"/>
              </w:rPr>
              <w:t>391 160</w:t>
            </w:r>
            <w:r w:rsidRPr="00BD3826">
              <w:rPr>
                <w:sz w:val="24"/>
                <w:szCs w:val="24"/>
              </w:rPr>
              <w:t xml:space="preserve"> лева.</w:t>
            </w:r>
          </w:p>
          <w:p w:rsidR="00CA0494" w:rsidRPr="0059751C" w:rsidRDefault="00CA0494" w:rsidP="0059751C">
            <w:pPr>
              <w:widowControl/>
              <w:autoSpaceDE/>
              <w:autoSpaceDN/>
              <w:adjustRightInd/>
              <w:spacing w:after="160" w:line="259" w:lineRule="auto"/>
              <w:rPr>
                <w:sz w:val="24"/>
                <w:szCs w:val="24"/>
              </w:rPr>
            </w:pPr>
            <w:r w:rsidRPr="0059751C">
              <w:rPr>
                <w:sz w:val="24"/>
                <w:szCs w:val="24"/>
              </w:rPr>
              <w:t>Минимален размер на безвъзмездната финансо</w:t>
            </w:r>
            <w:r>
              <w:rPr>
                <w:sz w:val="24"/>
                <w:szCs w:val="24"/>
              </w:rPr>
              <w:t xml:space="preserve">ва помощ за един проект е </w:t>
            </w:r>
            <w:r w:rsidR="007A0392" w:rsidRPr="007A0392">
              <w:rPr>
                <w:sz w:val="24"/>
                <w:szCs w:val="24"/>
              </w:rPr>
              <w:t xml:space="preserve">97 790 </w:t>
            </w:r>
            <w:r w:rsidRPr="0059751C">
              <w:rPr>
                <w:sz w:val="24"/>
                <w:szCs w:val="24"/>
              </w:rPr>
              <w:t>лева.</w:t>
            </w:r>
          </w:p>
          <w:p w:rsidR="00CA0494" w:rsidRPr="00B876BD" w:rsidRDefault="00CA0494" w:rsidP="0059751C">
            <w:pPr>
              <w:pStyle w:val="a6"/>
              <w:widowControl/>
              <w:autoSpaceDE/>
              <w:autoSpaceDN/>
              <w:adjustRightInd/>
              <w:spacing w:after="160" w:line="259" w:lineRule="auto"/>
              <w:ind w:left="29"/>
              <w:rPr>
                <w:sz w:val="24"/>
                <w:szCs w:val="24"/>
                <w:lang w:val="ru-RU"/>
              </w:rPr>
            </w:pPr>
            <w:r w:rsidRPr="00BD3826">
              <w:rPr>
                <w:sz w:val="24"/>
                <w:szCs w:val="24"/>
              </w:rPr>
              <w:t xml:space="preserve">Максимален размер на безвъзмездната финансова помощ за един проект е </w:t>
            </w:r>
            <w:r w:rsidR="007A0392" w:rsidRPr="007A0392">
              <w:rPr>
                <w:sz w:val="24"/>
                <w:szCs w:val="24"/>
              </w:rPr>
              <w:t xml:space="preserve">391 160 </w:t>
            </w:r>
            <w:r w:rsidRPr="00BD3826">
              <w:rPr>
                <w:sz w:val="24"/>
                <w:szCs w:val="24"/>
              </w:rPr>
              <w:t>лева.</w:t>
            </w:r>
          </w:p>
        </w:tc>
      </w:tr>
    </w:tbl>
    <w:p w:rsidR="00CA0494" w:rsidRPr="004D576E" w:rsidRDefault="00CA0494" w:rsidP="004D576E"/>
    <w:p w:rsidR="00CA0494" w:rsidRDefault="00CA0494" w:rsidP="00E37D7C">
      <w:pPr>
        <w:pStyle w:val="1"/>
        <w:numPr>
          <w:ilvl w:val="0"/>
          <w:numId w:val="30"/>
        </w:numPr>
      </w:pPr>
      <w:bookmarkStart w:id="19" w:name="_Toc525467578"/>
      <w:bookmarkStart w:id="20" w:name="_Toc6569671"/>
      <w:r>
        <w:t>Процент на съфинансиране</w:t>
      </w:r>
      <w:r>
        <w:rPr>
          <w:rStyle w:val="ae"/>
        </w:rPr>
        <w:footnoteReference w:id="2"/>
      </w:r>
      <w:bookmarkEnd w:id="19"/>
      <w:bookmarkEnd w:id="2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rPr>
          <w:trHeight w:val="2377"/>
        </w:trPr>
        <w:tc>
          <w:tcPr>
            <w:tcW w:w="10456" w:type="dxa"/>
          </w:tcPr>
          <w:p w:rsidR="00CA0494" w:rsidRPr="00BD3826" w:rsidRDefault="00CA0494" w:rsidP="0059751C">
            <w:pPr>
              <w:pStyle w:val="a6"/>
              <w:widowControl/>
              <w:autoSpaceDE/>
              <w:autoSpaceDN/>
              <w:adjustRightInd/>
              <w:spacing w:after="160" w:line="259" w:lineRule="auto"/>
              <w:ind w:left="29"/>
              <w:jc w:val="both"/>
              <w:rPr>
                <w:b/>
                <w:sz w:val="24"/>
                <w:szCs w:val="24"/>
              </w:rPr>
            </w:pPr>
            <w:r w:rsidRPr="00BD3826">
              <w:rPr>
                <w:b/>
                <w:sz w:val="24"/>
                <w:szCs w:val="24"/>
              </w:rPr>
              <w:t>Интензитет на финансовата помощ:</w:t>
            </w:r>
          </w:p>
          <w:p w:rsidR="00CA0494" w:rsidRPr="00BD3826" w:rsidRDefault="00CA0494" w:rsidP="0059751C">
            <w:pPr>
              <w:pStyle w:val="a6"/>
              <w:widowControl/>
              <w:autoSpaceDE/>
              <w:autoSpaceDN/>
              <w:adjustRightInd/>
              <w:spacing w:after="160" w:line="259" w:lineRule="auto"/>
              <w:ind w:left="29"/>
              <w:jc w:val="both"/>
              <w:rPr>
                <w:sz w:val="24"/>
                <w:szCs w:val="24"/>
              </w:rPr>
            </w:pPr>
            <w:r w:rsidRPr="00BD3826">
              <w:rPr>
                <w:sz w:val="24"/>
                <w:szCs w:val="24"/>
              </w:rPr>
              <w:t xml:space="preserve">Финансовата помощ е в размер 100 на сто от общия размер на допустимите за финансово подпомагане разходи за проекти, които след извършване на инвестицията не генерират нетни приходи. </w:t>
            </w:r>
          </w:p>
          <w:p w:rsidR="00CA0494" w:rsidRPr="00B876BD" w:rsidRDefault="00CA0494" w:rsidP="0059751C">
            <w:pPr>
              <w:pStyle w:val="a6"/>
              <w:widowControl/>
              <w:autoSpaceDE/>
              <w:autoSpaceDN/>
              <w:adjustRightInd/>
              <w:spacing w:after="160" w:line="259" w:lineRule="auto"/>
              <w:ind w:left="29"/>
              <w:jc w:val="both"/>
              <w:rPr>
                <w:sz w:val="24"/>
                <w:szCs w:val="24"/>
                <w:lang w:val="ru-RU"/>
              </w:rPr>
            </w:pPr>
          </w:p>
          <w:p w:rsidR="00CA0494" w:rsidRPr="00BD3826" w:rsidRDefault="00CA0494" w:rsidP="0059751C">
            <w:pPr>
              <w:pStyle w:val="a6"/>
              <w:widowControl/>
              <w:autoSpaceDE/>
              <w:autoSpaceDN/>
              <w:adjustRightInd/>
              <w:spacing w:after="160" w:line="259" w:lineRule="auto"/>
              <w:ind w:left="29"/>
              <w:jc w:val="both"/>
              <w:rPr>
                <w:sz w:val="24"/>
                <w:szCs w:val="24"/>
              </w:rPr>
            </w:pPr>
            <w:r w:rsidRPr="00BD3826">
              <w:rPr>
                <w:sz w:val="24"/>
                <w:szCs w:val="24"/>
              </w:rPr>
              <w:lastRenderedPageBreak/>
              <w:t xml:space="preserve">В случаите, когато размерът на допустимите разходи по инвестициите е в размер до 50 000 евро за един обект, който е с установен потенциал за генериране на приходи, се предвижда финансиране в размер на 100 %. </w:t>
            </w:r>
          </w:p>
          <w:p w:rsidR="00CA0494" w:rsidRPr="00BD3826" w:rsidRDefault="00CA0494" w:rsidP="0059751C">
            <w:pPr>
              <w:pStyle w:val="a6"/>
              <w:ind w:left="29"/>
              <w:jc w:val="both"/>
              <w:rPr>
                <w:sz w:val="24"/>
                <w:szCs w:val="24"/>
              </w:rPr>
            </w:pPr>
            <w:r w:rsidRPr="00BD3826">
              <w:rPr>
                <w:sz w:val="24"/>
                <w:szCs w:val="24"/>
              </w:rPr>
              <w:t>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r w:rsidR="007A0392">
              <w:rPr>
                <w:sz w:val="24"/>
                <w:szCs w:val="24"/>
              </w:rPr>
              <w:t xml:space="preserve"> </w:t>
            </w:r>
            <w:r w:rsidR="007A0392" w:rsidRPr="007A0392">
              <w:rPr>
                <w:sz w:val="24"/>
                <w:szCs w:val="24"/>
              </w:rPr>
              <w:t>За ВиК операторите размерът на финансирането се определя въз основа на одобрен индивидуален анализ (ползи-разходи) за съответния регион.</w:t>
            </w:r>
          </w:p>
        </w:tc>
      </w:tr>
    </w:tbl>
    <w:p w:rsidR="00CA0494" w:rsidRDefault="00CA0494" w:rsidP="00D5137D">
      <w:pPr>
        <w:pStyle w:val="a6"/>
        <w:widowControl/>
        <w:autoSpaceDE/>
        <w:autoSpaceDN/>
        <w:adjustRightInd/>
        <w:spacing w:after="160" w:line="259" w:lineRule="auto"/>
        <w:ind w:left="29"/>
        <w:jc w:val="both"/>
        <w:rPr>
          <w:b/>
          <w:sz w:val="24"/>
          <w:szCs w:val="24"/>
        </w:rPr>
      </w:pPr>
    </w:p>
    <w:p w:rsidR="00CA0494" w:rsidRDefault="00CA0494" w:rsidP="004E1CD9">
      <w:pPr>
        <w:pStyle w:val="1"/>
        <w:numPr>
          <w:ilvl w:val="0"/>
          <w:numId w:val="30"/>
        </w:numPr>
      </w:pPr>
      <w:bookmarkStart w:id="21" w:name="_Toc525467579"/>
      <w:bookmarkStart w:id="22" w:name="_Toc6569672"/>
      <w:r>
        <w:t>Допустими кандидати</w:t>
      </w:r>
      <w:bookmarkEnd w:id="21"/>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59751C">
            <w:pPr>
              <w:pStyle w:val="Default"/>
              <w:spacing w:line="276" w:lineRule="auto"/>
              <w:jc w:val="both"/>
              <w:rPr>
                <w:b/>
              </w:rPr>
            </w:pPr>
          </w:p>
          <w:p w:rsidR="00CA0494" w:rsidRPr="0059751C" w:rsidRDefault="00CA0494" w:rsidP="0059751C">
            <w:pPr>
              <w:pStyle w:val="Default"/>
              <w:spacing w:line="276" w:lineRule="auto"/>
              <w:jc w:val="both"/>
              <w:rPr>
                <w:b/>
                <w:lang w:val="ru-RU"/>
              </w:rPr>
            </w:pPr>
            <w:r w:rsidRPr="0059751C">
              <w:rPr>
                <w:b/>
              </w:rPr>
              <w:t>По мярка 7.2. Допустими кандидати са:</w:t>
            </w:r>
          </w:p>
          <w:p w:rsidR="00176527" w:rsidRPr="007A0392" w:rsidRDefault="00176527" w:rsidP="00176527">
            <w:pPr>
              <w:pStyle w:val="Default"/>
              <w:tabs>
                <w:tab w:val="left" w:pos="227"/>
              </w:tabs>
              <w:spacing w:line="276" w:lineRule="auto"/>
              <w:jc w:val="both"/>
              <w:rPr>
                <w:i/>
              </w:rPr>
            </w:pPr>
            <w:r>
              <w:rPr>
                <w:lang w:val="en-US"/>
              </w:rPr>
              <w:t>1.</w:t>
            </w:r>
            <w:r>
              <w:t>Общини на територията на МИГ за всички допустими дейности по под-мярката с изключение на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r w:rsidR="00AC2C72">
              <w:t xml:space="preserve"> и при условие, че проектите на община Кърджали допринасят за развитието на селския район</w:t>
            </w:r>
            <w:r>
              <w:t>;</w:t>
            </w:r>
            <w:r w:rsidR="007A0392">
              <w:t xml:space="preserve"> </w:t>
            </w:r>
            <w:r w:rsidR="007A0392" w:rsidRPr="007A0392">
              <w:rPr>
                <w:i/>
              </w:rPr>
              <w:t>(Община Кърджали е допустим кандидат по процедурата, ако проектите с които кандидатства се изпълняват на територията на някое от 54</w:t>
            </w:r>
            <w:r w:rsidR="00AF6A72">
              <w:rPr>
                <w:i/>
              </w:rPr>
              <w:t>-</w:t>
            </w:r>
            <w:r w:rsidR="007A0392" w:rsidRPr="007A0392">
              <w:rPr>
                <w:i/>
              </w:rPr>
              <w:t xml:space="preserve"> те наслени места от нейната територия, включени в териториалния обхват на МИГ</w:t>
            </w:r>
            <w:r w:rsidR="00A24E3E">
              <w:rPr>
                <w:i/>
                <w:lang w:val="en-US"/>
              </w:rPr>
              <w:t xml:space="preserve">. </w:t>
            </w:r>
            <w:r w:rsidR="00A24E3E">
              <w:rPr>
                <w:i/>
              </w:rPr>
              <w:t>Друго условие за допустимост на община Кърджали, което е приложимо за всички видове дейности е „проектите на община Кърджали да допринасят за развитието на селския район“.</w:t>
            </w:r>
          </w:p>
          <w:p w:rsidR="00176527" w:rsidRDefault="00176527" w:rsidP="00176527">
            <w:pPr>
              <w:pStyle w:val="Default"/>
              <w:tabs>
                <w:tab w:val="left" w:pos="227"/>
              </w:tabs>
              <w:spacing w:line="276" w:lineRule="auto"/>
              <w:jc w:val="both"/>
            </w:pPr>
            <w:r>
              <w:rPr>
                <w:lang w:val="en-US"/>
              </w:rPr>
              <w:t>2.</w:t>
            </w:r>
            <w:r>
              <w:t>Юридически лица с нестопанска цел за дейности, свързани със социалната и спортната инфраструктура и културния живот;</w:t>
            </w:r>
          </w:p>
          <w:p w:rsidR="00176527" w:rsidRDefault="00176527" w:rsidP="00176527">
            <w:pPr>
              <w:pStyle w:val="Default"/>
              <w:tabs>
                <w:tab w:val="left" w:pos="227"/>
              </w:tabs>
              <w:spacing w:line="276" w:lineRule="auto"/>
              <w:jc w:val="both"/>
            </w:pPr>
            <w:r>
              <w:rPr>
                <w:lang w:val="en-US"/>
              </w:rPr>
              <w:t>3.</w:t>
            </w:r>
            <w:r>
              <w:t>Читалища за дейности свързани с културния живот;</w:t>
            </w:r>
          </w:p>
          <w:p w:rsidR="00CA0494" w:rsidRDefault="00176527" w:rsidP="00176527">
            <w:pPr>
              <w:pStyle w:val="Default"/>
              <w:tabs>
                <w:tab w:val="left" w:pos="227"/>
              </w:tabs>
              <w:spacing w:line="276" w:lineRule="auto"/>
              <w:jc w:val="both"/>
            </w:pPr>
            <w:r>
              <w:rPr>
                <w:lang w:val="en-US"/>
              </w:rPr>
              <w:t>4.</w:t>
            </w:r>
            <w:r>
              <w:t>ВиК оператори за дейности, свързани с изграждане, реконструкция и/или рехабилитация на водоснабдителни системи и съоръжения в агломерации с под 2 000 е.ж. в селските райони и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176527" w:rsidRDefault="00176527" w:rsidP="00176527">
            <w:pPr>
              <w:pStyle w:val="Default"/>
              <w:tabs>
                <w:tab w:val="left" w:pos="227"/>
              </w:tabs>
              <w:spacing w:line="276" w:lineRule="auto"/>
              <w:jc w:val="both"/>
            </w:pPr>
          </w:p>
          <w:p w:rsidR="00CA0494" w:rsidRDefault="00CA0494" w:rsidP="0059751C">
            <w:pPr>
              <w:pStyle w:val="Default"/>
              <w:tabs>
                <w:tab w:val="left" w:pos="227"/>
              </w:tabs>
              <w:spacing w:line="276" w:lineRule="auto"/>
              <w:jc w:val="both"/>
            </w:pPr>
            <w:r>
              <w:t>Към момента на кандидатстването кандидатите следва да не попадат в някое от следните обстоятелства за отстраняване:</w:t>
            </w:r>
          </w:p>
          <w:p w:rsidR="00CA0494" w:rsidRDefault="00CA0494" w:rsidP="0059751C">
            <w:pPr>
              <w:pStyle w:val="Default"/>
              <w:tabs>
                <w:tab w:val="left" w:pos="227"/>
              </w:tabs>
              <w:spacing w:line="276" w:lineRule="auto"/>
              <w:jc w:val="both"/>
            </w:pPr>
            <w:r>
              <w:t>1.</w:t>
            </w:r>
            <w:r>
              <w:tab/>
              <w:t>Юридическото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CA0494" w:rsidRDefault="00CA0494" w:rsidP="0059751C">
            <w:pPr>
              <w:pStyle w:val="Default"/>
              <w:tabs>
                <w:tab w:val="left" w:pos="227"/>
              </w:tabs>
              <w:spacing w:line="276" w:lineRule="auto"/>
              <w:jc w:val="both"/>
            </w:pPr>
            <w:r>
              <w:t>2.</w:t>
            </w:r>
            <w:r>
              <w:tab/>
              <w:t xml:space="preserve">Кандидатът и неговия представляващ нямат задължения по смисъла на чл.162, ал.2, т.1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w:t>
            </w:r>
            <w:r>
              <w:lastRenderedPageBreak/>
              <w:t>разсрочване, отсрочване или обезпечение на задълженията или задължението е по акт, който не е влязъл в сила;</w:t>
            </w:r>
          </w:p>
          <w:p w:rsidR="00CA0494" w:rsidRDefault="00CA0494" w:rsidP="0059751C">
            <w:pPr>
              <w:pStyle w:val="Default"/>
              <w:tabs>
                <w:tab w:val="left" w:pos="227"/>
              </w:tabs>
              <w:spacing w:line="276" w:lineRule="auto"/>
              <w:jc w:val="both"/>
            </w:pPr>
            <w:r>
              <w:t>3.</w:t>
            </w:r>
            <w:r>
              <w:tab/>
              <w:t>Кандидатът и неговия представляващ не са лишени от правото да упражняват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CA0494" w:rsidRDefault="00CA0494" w:rsidP="0059751C">
            <w:pPr>
              <w:pStyle w:val="Default"/>
              <w:tabs>
                <w:tab w:val="left" w:pos="227"/>
              </w:tabs>
              <w:spacing w:line="276" w:lineRule="auto"/>
              <w:jc w:val="both"/>
            </w:pPr>
            <w:r>
              <w:t>4.</w:t>
            </w:r>
            <w:r>
              <w:tab/>
              <w:t>Кандидатът и неговия представляващ не са предоставили документ с невярно съдържание или не са представили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CA0494" w:rsidRDefault="00CA0494" w:rsidP="0059751C">
            <w:pPr>
              <w:pStyle w:val="Default"/>
              <w:tabs>
                <w:tab w:val="left" w:pos="227"/>
              </w:tabs>
              <w:spacing w:line="276" w:lineRule="auto"/>
              <w:jc w:val="both"/>
            </w:pPr>
            <w:r>
              <w:t>5.</w:t>
            </w:r>
            <w:r>
              <w:tab/>
              <w:t>Кандидатът и неговия представляващ не са сключвали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A0494" w:rsidRDefault="00CA0494" w:rsidP="0059751C">
            <w:pPr>
              <w:pStyle w:val="Default"/>
              <w:tabs>
                <w:tab w:val="left" w:pos="227"/>
              </w:tabs>
              <w:spacing w:line="276" w:lineRule="auto"/>
              <w:jc w:val="both"/>
            </w:pPr>
            <w:r>
              <w:t>6.</w:t>
            </w:r>
            <w:r>
              <w:tab/>
              <w:t>Кандидатът и неговия представляващ не са нарушавали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A0494" w:rsidRDefault="00CA0494" w:rsidP="0059751C">
            <w:pPr>
              <w:pStyle w:val="Default"/>
              <w:tabs>
                <w:tab w:val="left" w:pos="227"/>
              </w:tabs>
              <w:spacing w:line="276" w:lineRule="auto"/>
              <w:jc w:val="both"/>
            </w:pPr>
            <w:r>
              <w:t>7.</w:t>
            </w:r>
            <w:r>
              <w:tab/>
              <w:t>Кандидатът и неговия представляващ не са опитали,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A0494" w:rsidRPr="0059751C" w:rsidRDefault="00CA0494" w:rsidP="0059751C">
            <w:pPr>
              <w:pStyle w:val="Default"/>
              <w:tabs>
                <w:tab w:val="left" w:pos="227"/>
              </w:tabs>
              <w:spacing w:line="276" w:lineRule="auto"/>
              <w:jc w:val="both"/>
              <w:rPr>
                <w:lang w:val="ru-RU"/>
              </w:rPr>
            </w:pPr>
            <w:r>
              <w:t xml:space="preserve">а) да повлияят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w:t>
            </w:r>
          </w:p>
          <w:p w:rsidR="00CA0494" w:rsidRDefault="00CA0494" w:rsidP="0059751C">
            <w:pPr>
              <w:pStyle w:val="Default"/>
              <w:tabs>
                <w:tab w:val="left" w:pos="227"/>
              </w:tabs>
              <w:spacing w:line="276" w:lineRule="auto"/>
              <w:jc w:val="both"/>
            </w:pPr>
            <w:r>
              <w:t>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CA0494" w:rsidRDefault="00CA0494" w:rsidP="0059751C">
            <w:pPr>
              <w:pStyle w:val="Default"/>
              <w:tabs>
                <w:tab w:val="left" w:pos="227"/>
              </w:tabs>
              <w:spacing w:line="276" w:lineRule="auto"/>
              <w:jc w:val="both"/>
            </w:pPr>
            <w:r>
              <w:t>б) да получат информация от лице с правомощие за вземане на решения или контрол от УО на някой от ЕСИФ, включен в стратегията за ВОМР, и/или от ДФЗ, която може да им даде неоснователно предимство, свързано с одобрение за получаване на финансова помощ;</w:t>
            </w:r>
          </w:p>
          <w:p w:rsidR="00CA0494" w:rsidRDefault="00CA0494" w:rsidP="0059751C">
            <w:pPr>
              <w:pStyle w:val="Default"/>
              <w:tabs>
                <w:tab w:val="left" w:pos="227"/>
              </w:tabs>
              <w:spacing w:line="276" w:lineRule="auto"/>
              <w:jc w:val="both"/>
            </w:pPr>
            <w:r>
              <w:t>8.</w:t>
            </w:r>
            <w:r>
              <w:tab/>
              <w:t>Кандидатът и неговия представляващ не са нарушили чл. 118, 128, 245 и301 - 305 от Кодекса на труда или аналогични задължения, установени с акт на компетентен орган;</w:t>
            </w:r>
          </w:p>
          <w:p w:rsidR="00CA0494" w:rsidRDefault="00CA0494" w:rsidP="0059751C">
            <w:pPr>
              <w:pStyle w:val="Default"/>
              <w:tabs>
                <w:tab w:val="left" w:pos="227"/>
              </w:tabs>
              <w:spacing w:line="276" w:lineRule="auto"/>
              <w:jc w:val="both"/>
            </w:pPr>
            <w:r>
              <w:t>9.</w:t>
            </w:r>
            <w:r>
              <w:tab/>
              <w:t>Спрямо кандидата и неговия представляващ не е доказано, че са виновни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CA0494" w:rsidRDefault="00CA0494" w:rsidP="0059751C">
            <w:pPr>
              <w:pStyle w:val="Default"/>
              <w:tabs>
                <w:tab w:val="left" w:pos="227"/>
              </w:tabs>
              <w:spacing w:line="276" w:lineRule="auto"/>
              <w:jc w:val="both"/>
            </w:pPr>
            <w: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са страна или представляват лицето, което е довело до предсрочното му/им прекратяване, изплащане на обезщетения или други подобни санкции;</w:t>
            </w:r>
          </w:p>
          <w:p w:rsidR="00CA0494" w:rsidRDefault="00CA0494" w:rsidP="0059751C">
            <w:pPr>
              <w:pStyle w:val="Default"/>
              <w:tabs>
                <w:tab w:val="left" w:pos="227"/>
              </w:tabs>
              <w:spacing w:line="276" w:lineRule="auto"/>
              <w:jc w:val="both"/>
            </w:pPr>
            <w:r>
              <w:lastRenderedPageBreak/>
              <w:t>11. Кандидатът и неговия представляващ не са извършили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CA0494" w:rsidRDefault="00CA0494" w:rsidP="0059751C">
            <w:pPr>
              <w:pStyle w:val="Default"/>
              <w:tabs>
                <w:tab w:val="left" w:pos="227"/>
              </w:tabs>
              <w:spacing w:line="276" w:lineRule="auto"/>
              <w:jc w:val="both"/>
            </w:pPr>
            <w:r>
              <w:t>12. Кандидатът и неговия представляващ нямат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CA0494" w:rsidRDefault="00CA0494" w:rsidP="0059751C">
            <w:pPr>
              <w:pStyle w:val="Default"/>
              <w:tabs>
                <w:tab w:val="left" w:pos="227"/>
              </w:tabs>
              <w:spacing w:line="276" w:lineRule="auto"/>
              <w:jc w:val="both"/>
            </w:pPr>
            <w:r>
              <w:t>13. Юридическото лице не е включено в системата за ранно откриване на отстраняване по чл. 108 от Регламент (ЕС, Евратом) № 966/2012 на Европейския парламент и на Съвета от25 октомври 2012 г. относно финансовите правила, приложими за общия бюджет на Съюза и за отмяна на Регламент (ЕО, Евратом) № 1605/2002 на Съвета (обн., ОВ,L 298/1 от26 октомври 2012 г.), наричан по-нататък "Регламент (ЕС, Евратом) № 966/2012";</w:t>
            </w:r>
          </w:p>
          <w:p w:rsidR="00CA0494" w:rsidRPr="0059751C" w:rsidRDefault="00CA0494" w:rsidP="0059751C">
            <w:pPr>
              <w:pStyle w:val="Default"/>
              <w:tabs>
                <w:tab w:val="left" w:pos="227"/>
              </w:tabs>
              <w:spacing w:line="276" w:lineRule="auto"/>
              <w:jc w:val="both"/>
              <w:rPr>
                <w:lang w:val="ru-RU"/>
              </w:rPr>
            </w:pPr>
            <w:r>
              <w:t>14. Кандидатът и неговия представляващ не са свързани лица по смисъла на§ 1, т.1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CA0494" w:rsidRDefault="00CA0494" w:rsidP="0059751C">
            <w:pPr>
              <w:pStyle w:val="Default"/>
              <w:tabs>
                <w:tab w:val="left" w:pos="227"/>
              </w:tabs>
              <w:spacing w:line="276" w:lineRule="auto"/>
              <w:jc w:val="both"/>
            </w:pPr>
            <w:r>
              <w:t>15. Кандидатът и неговия представляващ не са лица, които са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CA0494" w:rsidRDefault="00CA0494" w:rsidP="0059751C">
            <w:pPr>
              <w:pStyle w:val="Default"/>
              <w:tabs>
                <w:tab w:val="left" w:pos="227"/>
              </w:tabs>
              <w:spacing w:line="276" w:lineRule="auto"/>
              <w:jc w:val="both"/>
            </w:pPr>
            <w:r>
              <w:t>16. Кандидатът и неговия представляващ не са осъдени с влязла в сила присъда, освен ако не са реабилитирани, за:</w:t>
            </w:r>
          </w:p>
          <w:p w:rsidR="00CA0494" w:rsidRDefault="00CA0494" w:rsidP="0059751C">
            <w:pPr>
              <w:pStyle w:val="Default"/>
              <w:tabs>
                <w:tab w:val="left" w:pos="227"/>
              </w:tabs>
              <w:spacing w:line="276" w:lineRule="auto"/>
              <w:jc w:val="both"/>
            </w:pPr>
            <w:r>
              <w:t>а) участие в организирана престъпна група по чл. 321 и 321а от Наказателния кодекс; б) подкуп по чл. 301 - 307 от Наказателния кодекс;</w:t>
            </w:r>
          </w:p>
          <w:p w:rsidR="00CA0494" w:rsidRDefault="00CA0494" w:rsidP="0059751C">
            <w:pPr>
              <w:pStyle w:val="Default"/>
              <w:tabs>
                <w:tab w:val="left" w:pos="227"/>
              </w:tabs>
              <w:spacing w:line="276" w:lineRule="auto"/>
              <w:jc w:val="both"/>
            </w:pPr>
            <w:r>
              <w:t>в) престъпление против финансовата, данъчната или осигурителната система, включително изпиране на пари, по чл. 253 - 260 от Наказателния кодекс;</w:t>
            </w:r>
          </w:p>
          <w:p w:rsidR="00CA0494" w:rsidRDefault="00CA0494" w:rsidP="0059751C">
            <w:pPr>
              <w:pStyle w:val="Default"/>
              <w:tabs>
                <w:tab w:val="left" w:pos="227"/>
              </w:tabs>
              <w:spacing w:line="276" w:lineRule="auto"/>
              <w:jc w:val="both"/>
            </w:pPr>
            <w:r>
              <w:t>г) престъпление против стопанството по чл. 219 - 252 от Наказателния кодекс; д) престъпление против собствеността по чл. 194 - 217 от Наказателния кодекс; е) престъпление по чл. 108а от Наказателния кодекс;</w:t>
            </w:r>
          </w:p>
          <w:p w:rsidR="00CA0494" w:rsidRDefault="00CA0494" w:rsidP="0059751C">
            <w:pPr>
              <w:pStyle w:val="Default"/>
              <w:tabs>
                <w:tab w:val="left" w:pos="227"/>
              </w:tabs>
              <w:spacing w:line="276" w:lineRule="auto"/>
              <w:jc w:val="both"/>
            </w:pPr>
            <w:r>
              <w:t>ж) престъпление по чл. 159а - 159г от Наказателния кодекс; з) престъпление по чл. 172 от Наказателния кодекс;</w:t>
            </w:r>
          </w:p>
          <w:p w:rsidR="00CA0494" w:rsidRDefault="00CA0494" w:rsidP="0059751C">
            <w:pPr>
              <w:pStyle w:val="Default"/>
              <w:tabs>
                <w:tab w:val="left" w:pos="227"/>
              </w:tabs>
              <w:spacing w:line="276" w:lineRule="auto"/>
              <w:jc w:val="both"/>
            </w:pPr>
            <w:r>
              <w:t>и) престъпление по чл. 192а от Наказателния кодекс;</w:t>
            </w:r>
          </w:p>
          <w:p w:rsidR="00CA0494" w:rsidRDefault="00CA0494" w:rsidP="0059751C">
            <w:pPr>
              <w:pStyle w:val="Default"/>
              <w:tabs>
                <w:tab w:val="left" w:pos="227"/>
              </w:tabs>
              <w:spacing w:line="276" w:lineRule="auto"/>
              <w:jc w:val="both"/>
            </w:pPr>
            <w:r>
              <w:t>й) престъпление по чл. 352 - 353е от Наказателния кодекс;</w:t>
            </w:r>
          </w:p>
          <w:p w:rsidR="00CA0494" w:rsidRDefault="00CA0494" w:rsidP="0059751C">
            <w:pPr>
              <w:pStyle w:val="Default"/>
              <w:tabs>
                <w:tab w:val="left" w:pos="227"/>
              </w:tabs>
              <w:spacing w:line="276" w:lineRule="auto"/>
              <w:jc w:val="both"/>
            </w:pPr>
            <w:r>
              <w:t>к) престъпление, аналогично на тези по букви от "а" до "й", в друга държава членка или трета страна;</w:t>
            </w:r>
          </w:p>
          <w:p w:rsidR="00CA0494" w:rsidRDefault="00CA0494" w:rsidP="0059751C">
            <w:pPr>
              <w:pStyle w:val="Default"/>
              <w:tabs>
                <w:tab w:val="left" w:pos="227"/>
              </w:tabs>
              <w:spacing w:line="276" w:lineRule="auto"/>
              <w:jc w:val="both"/>
            </w:pPr>
            <w:r>
              <w:t>17. Кандидатът и неговия представляващ не са лица, които не са изпълнили разпореждане на Европейската комисия за възстановяване на предоставена неправомерна и несъвместима държавна помощ;</w:t>
            </w:r>
          </w:p>
          <w:p w:rsidR="00CA0494" w:rsidRDefault="00CA0494" w:rsidP="0059751C">
            <w:pPr>
              <w:pStyle w:val="Default"/>
              <w:tabs>
                <w:tab w:val="left" w:pos="227"/>
              </w:tabs>
              <w:spacing w:line="276" w:lineRule="auto"/>
              <w:jc w:val="both"/>
            </w:pPr>
            <w:r>
              <w:t>18. Кандидатът и неговия представляващ не са лица, които лично или в качеството си на собственик, управител или контролиращ друго лице предоставят или са предоставяли консултантски услуги на същата МИГ, свързани с разработването и прилагането на стратегия за ВОМР.</w:t>
            </w:r>
          </w:p>
          <w:p w:rsidR="00CA0494" w:rsidRDefault="00FC4350" w:rsidP="00FC4350">
            <w:pPr>
              <w:pStyle w:val="Default"/>
              <w:tabs>
                <w:tab w:val="left" w:pos="227"/>
              </w:tabs>
              <w:spacing w:before="40" w:after="40"/>
              <w:jc w:val="both"/>
            </w:pPr>
            <w:r>
              <w:t>Освен това при кандидатите:</w:t>
            </w:r>
          </w:p>
          <w:p w:rsidR="00FC4350" w:rsidRPr="001D3EB1" w:rsidRDefault="00FC4350" w:rsidP="00FC4350">
            <w:pPr>
              <w:spacing w:before="40" w:after="40"/>
              <w:jc w:val="both"/>
              <w:rPr>
                <w:color w:val="000000"/>
                <w:sz w:val="24"/>
                <w:szCs w:val="24"/>
              </w:rPr>
            </w:pPr>
            <w:r>
              <w:rPr>
                <w:color w:val="000000"/>
                <w:sz w:val="24"/>
                <w:szCs w:val="24"/>
              </w:rPr>
              <w:t>1</w:t>
            </w:r>
            <w:r w:rsidRPr="001D3EB1">
              <w:rPr>
                <w:color w:val="000000"/>
                <w:sz w:val="24"/>
                <w:szCs w:val="24"/>
              </w:rPr>
              <w:t xml:space="preserve">. не </w:t>
            </w:r>
            <w:r>
              <w:rPr>
                <w:color w:val="000000"/>
                <w:sz w:val="24"/>
                <w:szCs w:val="24"/>
              </w:rPr>
              <w:t>трябва да е</w:t>
            </w:r>
            <w:r w:rsidRPr="001D3EB1">
              <w:rPr>
                <w:color w:val="000000"/>
                <w:sz w:val="24"/>
                <w:szCs w:val="24"/>
              </w:rPr>
              <w:t xml:space="preserve"> налице неравнопоставеност в случаите по чл. 44, ал. 5 от ЗОП;</w:t>
            </w:r>
          </w:p>
          <w:p w:rsidR="00FC4350" w:rsidRPr="001D3EB1" w:rsidRDefault="00FC4350" w:rsidP="00FC4350">
            <w:pPr>
              <w:spacing w:before="40" w:after="40"/>
              <w:jc w:val="both"/>
              <w:rPr>
                <w:color w:val="000000"/>
                <w:sz w:val="24"/>
                <w:szCs w:val="24"/>
              </w:rPr>
            </w:pPr>
            <w:r>
              <w:rPr>
                <w:color w:val="000000"/>
                <w:sz w:val="24"/>
                <w:szCs w:val="24"/>
              </w:rPr>
              <w:lastRenderedPageBreak/>
              <w:t>2</w:t>
            </w:r>
            <w:r w:rsidRPr="001D3EB1">
              <w:rPr>
                <w:color w:val="000000"/>
                <w:sz w:val="24"/>
                <w:szCs w:val="24"/>
              </w:rPr>
              <w:t xml:space="preserve">. не </w:t>
            </w:r>
            <w:r>
              <w:rPr>
                <w:color w:val="000000"/>
                <w:sz w:val="24"/>
                <w:szCs w:val="24"/>
              </w:rPr>
              <w:t xml:space="preserve">трябва да </w:t>
            </w:r>
            <w:r w:rsidRPr="001D3EB1">
              <w:rPr>
                <w:color w:val="000000"/>
                <w:sz w:val="24"/>
                <w:szCs w:val="24"/>
              </w:rPr>
              <w:t>е установено, че:</w:t>
            </w:r>
          </w:p>
          <w:p w:rsidR="00FC4350" w:rsidRPr="001D3EB1" w:rsidRDefault="00FC4350" w:rsidP="00FC4350">
            <w:pPr>
              <w:spacing w:before="40" w:after="40"/>
              <w:jc w:val="both"/>
              <w:rPr>
                <w:color w:val="000000"/>
                <w:sz w:val="24"/>
                <w:szCs w:val="24"/>
              </w:rPr>
            </w:pPr>
            <w:r w:rsidRPr="001D3EB1">
              <w:rPr>
                <w:color w:val="000000"/>
                <w:sz w:val="24"/>
                <w:szCs w:val="24"/>
              </w:rPr>
              <w:t>а) са представени документ с невярно съдържание, свързан с удостоверяване липса на основания за отстраняване или изпълнението на критериите за подбор;</w:t>
            </w:r>
          </w:p>
          <w:p w:rsidR="00FC4350" w:rsidRPr="001D3EB1" w:rsidRDefault="00FC4350" w:rsidP="00FC4350">
            <w:pPr>
              <w:spacing w:before="40" w:after="40"/>
              <w:jc w:val="both"/>
              <w:rPr>
                <w:color w:val="000000"/>
                <w:sz w:val="24"/>
                <w:szCs w:val="24"/>
              </w:rPr>
            </w:pPr>
            <w:r w:rsidRPr="001D3EB1">
              <w:rPr>
                <w:color w:val="000000"/>
                <w:sz w:val="24"/>
                <w:szCs w:val="24"/>
              </w:rPr>
              <w:t>б) не са предоставени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FC4350" w:rsidRPr="001D3EB1" w:rsidRDefault="00FC4350" w:rsidP="00FC4350">
            <w:pPr>
              <w:spacing w:before="40" w:after="40"/>
              <w:jc w:val="both"/>
              <w:rPr>
                <w:sz w:val="24"/>
                <w:szCs w:val="24"/>
              </w:rPr>
            </w:pPr>
            <w:r>
              <w:rPr>
                <w:color w:val="000000"/>
                <w:sz w:val="24"/>
                <w:szCs w:val="24"/>
              </w:rPr>
              <w:t>3</w:t>
            </w:r>
            <w:r w:rsidRPr="001D3EB1">
              <w:rPr>
                <w:color w:val="000000"/>
                <w:sz w:val="24"/>
                <w:szCs w:val="24"/>
              </w:rPr>
              <w:t xml:space="preserve">. не </w:t>
            </w:r>
            <w:r>
              <w:rPr>
                <w:color w:val="000000"/>
                <w:sz w:val="24"/>
                <w:szCs w:val="24"/>
              </w:rPr>
              <w:t xml:space="preserve">трябва да </w:t>
            </w:r>
            <w:r w:rsidRPr="001D3EB1">
              <w:rPr>
                <w:color w:val="000000"/>
                <w:sz w:val="24"/>
                <w:szCs w:val="24"/>
              </w:rPr>
              <w:t xml:space="preserve">е установено с влязло в сила наказателно постановление или съдебно решение, че при изпълнение на договор за обществена поръчка са </w:t>
            </w:r>
            <w:r w:rsidRPr="001D3EB1">
              <w:rPr>
                <w:sz w:val="24"/>
                <w:szCs w:val="24"/>
              </w:rPr>
              <w:t>нарушени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кандидата е установен;</w:t>
            </w:r>
          </w:p>
          <w:p w:rsidR="00FC4350" w:rsidRPr="00FC4350" w:rsidRDefault="00FC4350" w:rsidP="00FC4350">
            <w:pPr>
              <w:spacing w:before="40" w:after="40"/>
              <w:jc w:val="both"/>
              <w:rPr>
                <w:color w:val="000000"/>
                <w:sz w:val="24"/>
                <w:szCs w:val="24"/>
              </w:rPr>
            </w:pPr>
            <w:r>
              <w:rPr>
                <w:color w:val="000000"/>
                <w:sz w:val="24"/>
                <w:szCs w:val="24"/>
              </w:rPr>
              <w:t>4</w:t>
            </w:r>
            <w:r w:rsidRPr="001D3EB1">
              <w:rPr>
                <w:color w:val="000000"/>
                <w:sz w:val="24"/>
                <w:szCs w:val="24"/>
              </w:rPr>
              <w:t>. н</w:t>
            </w:r>
            <w:r>
              <w:rPr>
                <w:color w:val="000000"/>
                <w:sz w:val="24"/>
                <w:szCs w:val="24"/>
              </w:rPr>
              <w:t>е може да има</w:t>
            </w:r>
            <w:r w:rsidRPr="001D3EB1">
              <w:rPr>
                <w:color w:val="000000"/>
                <w:sz w:val="24"/>
                <w:szCs w:val="24"/>
              </w:rPr>
              <w:t xml:space="preserve"> неизпълнено разпореждане на Европейската комисия за възстановяване на представената им неправомерна и несъвместима държавна помощ. </w:t>
            </w:r>
          </w:p>
          <w:p w:rsidR="003C1CA2" w:rsidRDefault="003C1CA2" w:rsidP="00953CF7">
            <w:pPr>
              <w:pStyle w:val="Default"/>
              <w:tabs>
                <w:tab w:val="left" w:pos="227"/>
              </w:tabs>
              <w:spacing w:before="120" w:after="120"/>
              <w:jc w:val="both"/>
            </w:pPr>
            <w:r>
              <w:t>Към момента на кандидатстване липсата на обстоятелствата за отстраняване се доказва с декларации Приложения №4 и №5 от Условията за кандидатстване.</w:t>
            </w:r>
          </w:p>
          <w:p w:rsidR="00953CF7" w:rsidRDefault="00953CF7" w:rsidP="00953CF7">
            <w:pPr>
              <w:pStyle w:val="Default"/>
              <w:tabs>
                <w:tab w:val="left" w:pos="227"/>
              </w:tabs>
              <w:spacing w:before="120" w:after="120"/>
              <w:jc w:val="both"/>
            </w:pPr>
            <w:r>
              <w:t>Кандидатите трябва да декларират следните обстоятелства:</w:t>
            </w:r>
          </w:p>
          <w:p w:rsidR="00953CF7" w:rsidRPr="001D3EB1" w:rsidRDefault="00953CF7" w:rsidP="00953CF7">
            <w:pPr>
              <w:spacing w:before="120" w:after="120"/>
              <w:jc w:val="both"/>
              <w:rPr>
                <w:color w:val="000000"/>
                <w:sz w:val="24"/>
                <w:szCs w:val="24"/>
              </w:rPr>
            </w:pPr>
            <w:r>
              <w:rPr>
                <w:color w:val="000000"/>
                <w:sz w:val="24"/>
                <w:szCs w:val="24"/>
              </w:rPr>
              <w:t>1</w:t>
            </w:r>
            <w:r w:rsidRPr="001D3EB1">
              <w:rPr>
                <w:color w:val="000000"/>
                <w:sz w:val="24"/>
                <w:szCs w:val="24"/>
              </w:rPr>
              <w:t>. не е налице неравнопоставеност в случаите по чл. 44, ал. 5 от ЗОП;</w:t>
            </w:r>
          </w:p>
          <w:p w:rsidR="00953CF7" w:rsidRPr="001D3EB1" w:rsidRDefault="00953CF7" w:rsidP="00953CF7">
            <w:pPr>
              <w:spacing w:before="120" w:after="120"/>
              <w:jc w:val="both"/>
              <w:rPr>
                <w:color w:val="000000"/>
                <w:sz w:val="24"/>
                <w:szCs w:val="24"/>
              </w:rPr>
            </w:pPr>
            <w:r>
              <w:rPr>
                <w:color w:val="000000"/>
                <w:sz w:val="24"/>
                <w:szCs w:val="24"/>
              </w:rPr>
              <w:t>2</w:t>
            </w:r>
            <w:r w:rsidRPr="001D3EB1">
              <w:rPr>
                <w:color w:val="000000"/>
                <w:sz w:val="24"/>
                <w:szCs w:val="24"/>
              </w:rPr>
              <w:t>. не е установено, че:</w:t>
            </w:r>
          </w:p>
          <w:p w:rsidR="00953CF7" w:rsidRPr="001D3EB1" w:rsidRDefault="00953CF7" w:rsidP="00953CF7">
            <w:pPr>
              <w:spacing w:before="120" w:after="120"/>
              <w:jc w:val="both"/>
              <w:rPr>
                <w:color w:val="000000"/>
                <w:sz w:val="24"/>
                <w:szCs w:val="24"/>
              </w:rPr>
            </w:pPr>
            <w:r w:rsidRPr="001D3EB1">
              <w:rPr>
                <w:color w:val="000000"/>
                <w:sz w:val="24"/>
                <w:szCs w:val="24"/>
              </w:rPr>
              <w:t>а) са представени документ с невярно съдържание, свързан с удостоверяване липса на основания за отстраняване или изпълнението на критериите за подбор;</w:t>
            </w:r>
          </w:p>
          <w:p w:rsidR="00953CF7" w:rsidRPr="001D3EB1" w:rsidRDefault="00953CF7" w:rsidP="00953CF7">
            <w:pPr>
              <w:spacing w:before="120" w:after="120"/>
              <w:jc w:val="both"/>
              <w:rPr>
                <w:color w:val="000000"/>
                <w:sz w:val="24"/>
                <w:szCs w:val="24"/>
              </w:rPr>
            </w:pPr>
            <w:r w:rsidRPr="001D3EB1">
              <w:rPr>
                <w:color w:val="000000"/>
                <w:sz w:val="24"/>
                <w:szCs w:val="24"/>
              </w:rPr>
              <w:t>б) не са предоставени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953CF7" w:rsidRPr="001D3EB1" w:rsidRDefault="00953CF7" w:rsidP="00953CF7">
            <w:pPr>
              <w:spacing w:before="120" w:after="120"/>
              <w:jc w:val="both"/>
              <w:rPr>
                <w:sz w:val="24"/>
                <w:szCs w:val="24"/>
              </w:rPr>
            </w:pPr>
            <w:r>
              <w:rPr>
                <w:color w:val="000000"/>
                <w:sz w:val="24"/>
                <w:szCs w:val="24"/>
              </w:rPr>
              <w:t>3</w:t>
            </w:r>
            <w:r w:rsidRPr="001D3EB1">
              <w:rPr>
                <w:color w:val="000000"/>
                <w:sz w:val="24"/>
                <w:szCs w:val="24"/>
              </w:rPr>
              <w:t xml:space="preserve">. не е установено с влязло в сила наказателно постановление или съдебно решение, че при изпълнение на договор за обществена поръчка са </w:t>
            </w:r>
            <w:r w:rsidRPr="001D3EB1">
              <w:rPr>
                <w:sz w:val="24"/>
                <w:szCs w:val="24"/>
              </w:rPr>
              <w:t>нарушени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кандидата е установен;</w:t>
            </w:r>
          </w:p>
          <w:p w:rsidR="00953CF7" w:rsidRPr="001D3EB1" w:rsidRDefault="00953CF7" w:rsidP="00953CF7">
            <w:pPr>
              <w:spacing w:before="120" w:after="120"/>
              <w:jc w:val="both"/>
              <w:rPr>
                <w:color w:val="000000"/>
                <w:sz w:val="24"/>
                <w:szCs w:val="24"/>
              </w:rPr>
            </w:pPr>
            <w:r>
              <w:rPr>
                <w:color w:val="000000"/>
                <w:sz w:val="24"/>
                <w:szCs w:val="24"/>
              </w:rPr>
              <w:t>4</w:t>
            </w:r>
            <w:r w:rsidRPr="001D3EB1">
              <w:rPr>
                <w:color w:val="000000"/>
                <w:sz w:val="24"/>
                <w:szCs w:val="24"/>
              </w:rPr>
              <w:t xml:space="preserve">. няма неизпълнено разпореждане на Европейската комисия за възстановяване на представената им неправомерна и несъвместима държавна помощ. </w:t>
            </w:r>
          </w:p>
          <w:p w:rsidR="003C1CA2" w:rsidRPr="003C1CA2" w:rsidRDefault="003C1CA2" w:rsidP="00FC08A2">
            <w:pPr>
              <w:shd w:val="clear" w:color="auto" w:fill="FEFEFE"/>
              <w:spacing w:before="120" w:after="120"/>
              <w:rPr>
                <w:color w:val="000000"/>
                <w:sz w:val="24"/>
                <w:szCs w:val="24"/>
              </w:rPr>
            </w:pPr>
            <w:r w:rsidRPr="003C1CA2">
              <w:rPr>
                <w:sz w:val="24"/>
                <w:szCs w:val="24"/>
              </w:rPr>
              <w:t xml:space="preserve">Кандидатите въз основа на </w:t>
            </w:r>
            <w:r w:rsidRPr="003C1CA2">
              <w:rPr>
                <w:color w:val="000000"/>
                <w:sz w:val="24"/>
                <w:szCs w:val="24"/>
              </w:rPr>
              <w:t>чл. 24, ал. 1, т. 8</w:t>
            </w:r>
            <w:r w:rsidRPr="003C1CA2">
              <w:rPr>
                <w:color w:val="000000"/>
                <w:sz w:val="24"/>
                <w:szCs w:val="24"/>
                <w:lang w:val="ru-RU"/>
              </w:rPr>
              <w:t xml:space="preserve"> </w:t>
            </w:r>
            <w:r w:rsidRPr="003C1CA2">
              <w:rPr>
                <w:color w:val="000000"/>
                <w:sz w:val="24"/>
                <w:szCs w:val="24"/>
              </w:rPr>
              <w:t>от Наредба 22</w:t>
            </w:r>
            <w:r w:rsidRPr="003C1CA2">
              <w:rPr>
                <w:color w:val="000000"/>
                <w:sz w:val="24"/>
                <w:szCs w:val="24"/>
                <w:lang w:val="en-US"/>
              </w:rPr>
              <w:t> </w:t>
            </w:r>
            <w:r w:rsidRPr="003C1CA2">
              <w:rPr>
                <w:color w:val="000000"/>
                <w:sz w:val="24"/>
                <w:szCs w:val="24"/>
                <w:lang w:val="ru-RU"/>
              </w:rPr>
              <w:t xml:space="preserve">(изм. - ДВ, </w:t>
            </w:r>
            <w:proofErr w:type="spellStart"/>
            <w:r w:rsidRPr="003C1CA2">
              <w:rPr>
                <w:color w:val="000000"/>
                <w:sz w:val="24"/>
                <w:szCs w:val="24"/>
                <w:lang w:val="ru-RU"/>
              </w:rPr>
              <w:t>бр</w:t>
            </w:r>
            <w:proofErr w:type="spellEnd"/>
            <w:r w:rsidRPr="003C1CA2">
              <w:rPr>
                <w:color w:val="000000"/>
                <w:sz w:val="24"/>
                <w:szCs w:val="24"/>
                <w:lang w:val="ru-RU"/>
              </w:rPr>
              <w:t>. 69 от 2017 г., в сила от 25.08.2017 г.)</w:t>
            </w:r>
            <w:r w:rsidRPr="003C1CA2">
              <w:rPr>
                <w:sz w:val="24"/>
                <w:szCs w:val="24"/>
              </w:rPr>
              <w:t xml:space="preserve"> декларират следните обстоятелства:</w:t>
            </w:r>
          </w:p>
          <w:p w:rsidR="003C1CA2" w:rsidRPr="007157C9" w:rsidRDefault="003C1CA2" w:rsidP="00FC08A2">
            <w:pPr>
              <w:widowControl/>
              <w:autoSpaceDE/>
              <w:autoSpaceDN/>
              <w:adjustRightInd/>
              <w:spacing w:before="120" w:after="120"/>
              <w:ind w:firstLine="283"/>
              <w:textAlignment w:val="center"/>
              <w:rPr>
                <w:sz w:val="24"/>
                <w:szCs w:val="24"/>
              </w:rPr>
            </w:pPr>
            <w:r w:rsidRPr="007157C9">
              <w:rPr>
                <w:color w:val="000000"/>
                <w:sz w:val="24"/>
                <w:szCs w:val="24"/>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3C1CA2" w:rsidRPr="007157C9" w:rsidRDefault="003C1CA2" w:rsidP="00FC08A2">
            <w:pPr>
              <w:widowControl/>
              <w:autoSpaceDE/>
              <w:autoSpaceDN/>
              <w:adjustRightInd/>
              <w:spacing w:before="120" w:after="120"/>
              <w:ind w:firstLine="283"/>
              <w:textAlignment w:val="center"/>
              <w:rPr>
                <w:sz w:val="24"/>
                <w:szCs w:val="24"/>
              </w:rPr>
            </w:pPr>
            <w:r w:rsidRPr="007157C9">
              <w:rPr>
                <w:color w:val="000000"/>
                <w:sz w:val="24"/>
                <w:szCs w:val="24"/>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3C1CA2" w:rsidRPr="007157C9" w:rsidRDefault="003C1CA2" w:rsidP="00FC08A2">
            <w:pPr>
              <w:widowControl/>
              <w:autoSpaceDE/>
              <w:autoSpaceDN/>
              <w:adjustRightInd/>
              <w:spacing w:before="120" w:after="120"/>
              <w:ind w:firstLine="283"/>
              <w:textAlignment w:val="center"/>
              <w:rPr>
                <w:sz w:val="24"/>
                <w:szCs w:val="24"/>
              </w:rPr>
            </w:pPr>
            <w:r w:rsidRPr="007157C9">
              <w:rPr>
                <w:color w:val="000000"/>
                <w:sz w:val="24"/>
                <w:szCs w:val="24"/>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3C1CA2" w:rsidRPr="007157C9" w:rsidRDefault="003C1CA2" w:rsidP="00FC08A2">
            <w:pPr>
              <w:widowControl/>
              <w:autoSpaceDE/>
              <w:autoSpaceDN/>
              <w:adjustRightInd/>
              <w:spacing w:before="120" w:after="120"/>
              <w:ind w:firstLine="283"/>
              <w:textAlignment w:val="center"/>
              <w:rPr>
                <w:sz w:val="24"/>
                <w:szCs w:val="24"/>
              </w:rPr>
            </w:pPr>
            <w:r w:rsidRPr="007157C9">
              <w:rPr>
                <w:color w:val="000000"/>
                <w:sz w:val="24"/>
                <w:szCs w:val="24"/>
              </w:rPr>
              <w:lastRenderedPageBreak/>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FC08A2" w:rsidRPr="007157C9" w:rsidRDefault="003C1CA2" w:rsidP="00FC08A2">
            <w:pPr>
              <w:widowControl/>
              <w:autoSpaceDE/>
              <w:autoSpaceDN/>
              <w:adjustRightInd/>
              <w:spacing w:before="120" w:after="120"/>
              <w:ind w:firstLine="283"/>
              <w:textAlignment w:val="center"/>
              <w:rPr>
                <w:sz w:val="24"/>
                <w:szCs w:val="24"/>
              </w:rPr>
            </w:pPr>
            <w:r w:rsidRPr="007157C9">
              <w:rPr>
                <w:color w:val="000000"/>
                <w:sz w:val="24"/>
                <w:szCs w:val="24"/>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w:t>
            </w:r>
            <w:r w:rsidR="00FC08A2">
              <w:t xml:space="preserve"> </w:t>
            </w:r>
            <w:r w:rsidR="00FC08A2" w:rsidRPr="007157C9">
              <w:rPr>
                <w:color w:val="000000"/>
                <w:sz w:val="24"/>
                <w:szCs w:val="24"/>
              </w:rPr>
              <w:t>законодателството на държавата, в която е извършено нарушението;</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8. Не съм нарушил чл. 118, 128, 245 и 301 - 305 от Кодекса на труда или аналогични задължения, установени с акт на компетентен орган;</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pacing w:val="-2"/>
                <w:sz w:val="24"/>
                <w:szCs w:val="24"/>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w:t>
            </w:r>
            <w:r>
              <w:t xml:space="preserve"> </w:t>
            </w:r>
            <w:r w:rsidRPr="007157C9">
              <w:rPr>
                <w:color w:val="000000"/>
                <w:sz w:val="24"/>
                <w:szCs w:val="24"/>
              </w:rPr>
              <w:t>нередността;</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lastRenderedPageBreak/>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16. Не съм осъден с влязла в сила присъда, освен ако не съм реабилитиран, за:</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а) участие в организирана престъпна група по чл. 321 и 321а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б) подкуп по чл. 301 - 307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г) престъпление против стопанството по чл. 219 - 252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д) престъпление против собствеността по чл. 194 - 217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е) престъпление по чл. 108а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ж) престъпление по чл. 159а - 159г от Наказателния кодекс;</w:t>
            </w:r>
          </w:p>
          <w:p w:rsidR="003C1CA2" w:rsidRDefault="00FC08A2" w:rsidP="00FC08A2">
            <w:pPr>
              <w:pStyle w:val="Default"/>
              <w:tabs>
                <w:tab w:val="left" w:pos="227"/>
              </w:tabs>
              <w:spacing w:before="120" w:after="120"/>
              <w:jc w:val="both"/>
            </w:pPr>
            <w:r>
              <w:t xml:space="preserve">      </w:t>
            </w:r>
            <w:r w:rsidRPr="007157C9">
              <w:t>з) престъпление по чл. 172 от Наказателния кодекс</w:t>
            </w:r>
            <w:r>
              <w:t>;</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и) престъпление по чл. 192а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й) престъпление по чл. 352 - 353е от Наказателния кодекс;</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к) престъпление, аналогично на тези по букви от "а" до "й", в друга държава членка или трета страна;</w:t>
            </w:r>
          </w:p>
          <w:p w:rsidR="00FC08A2" w:rsidRPr="007157C9" w:rsidRDefault="00FC08A2" w:rsidP="00FC08A2">
            <w:pPr>
              <w:widowControl/>
              <w:autoSpaceDE/>
              <w:autoSpaceDN/>
              <w:adjustRightInd/>
              <w:spacing w:before="120" w:after="120"/>
              <w:ind w:firstLine="283"/>
              <w:textAlignment w:val="center"/>
              <w:rPr>
                <w:sz w:val="24"/>
                <w:szCs w:val="24"/>
              </w:rPr>
            </w:pPr>
            <w:r w:rsidRPr="007157C9">
              <w:rPr>
                <w:color w:val="000000"/>
                <w:sz w:val="24"/>
                <w:szCs w:val="24"/>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CA0494" w:rsidRPr="00FC08A2" w:rsidRDefault="00FC08A2" w:rsidP="00576A2D">
            <w:pPr>
              <w:widowControl/>
              <w:autoSpaceDE/>
              <w:autoSpaceDN/>
              <w:adjustRightInd/>
              <w:spacing w:before="120" w:after="120"/>
              <w:ind w:firstLine="283"/>
              <w:textAlignment w:val="center"/>
              <w:rPr>
                <w:sz w:val="24"/>
                <w:szCs w:val="24"/>
              </w:rPr>
            </w:pPr>
            <w:r w:rsidRPr="007157C9">
              <w:rPr>
                <w:color w:val="000000"/>
                <w:spacing w:val="2"/>
                <w:sz w:val="24"/>
                <w:szCs w:val="24"/>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r w:rsidR="00576A2D">
              <w:rPr>
                <w:color w:val="000000"/>
                <w:spacing w:val="2"/>
                <w:sz w:val="24"/>
                <w:szCs w:val="24"/>
              </w:rPr>
              <w:t>.</w:t>
            </w:r>
          </w:p>
        </w:tc>
      </w:tr>
    </w:tbl>
    <w:p w:rsidR="00CA0494" w:rsidRDefault="00CA0494" w:rsidP="004E1CD9">
      <w:pPr>
        <w:pStyle w:val="1"/>
        <w:numPr>
          <w:ilvl w:val="0"/>
          <w:numId w:val="30"/>
        </w:numPr>
      </w:pPr>
      <w:bookmarkStart w:id="23" w:name="_Toc525467580"/>
      <w:bookmarkStart w:id="24" w:name="_Toc6569673"/>
      <w:r>
        <w:lastRenderedPageBreak/>
        <w:t>Допустими партньори ( ако е приложимо ) :</w:t>
      </w:r>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B876BD" w:rsidRDefault="00CA0494" w:rsidP="0059751C">
            <w:pPr>
              <w:pStyle w:val="a6"/>
              <w:ind w:left="382"/>
              <w:rPr>
                <w:sz w:val="24"/>
                <w:szCs w:val="24"/>
                <w:lang w:val="ru-RU"/>
              </w:rPr>
            </w:pPr>
          </w:p>
          <w:p w:rsidR="00CA0494" w:rsidRPr="00B876BD" w:rsidRDefault="00CA0494" w:rsidP="0059751C">
            <w:pPr>
              <w:pStyle w:val="a6"/>
              <w:ind w:left="142"/>
              <w:rPr>
                <w:sz w:val="24"/>
                <w:szCs w:val="24"/>
                <w:lang w:val="en-US"/>
              </w:rPr>
            </w:pPr>
            <w:r w:rsidRPr="00BD3826">
              <w:rPr>
                <w:sz w:val="24"/>
                <w:szCs w:val="24"/>
              </w:rPr>
              <w:t>Неприложимо</w:t>
            </w:r>
          </w:p>
          <w:p w:rsidR="00CA0494" w:rsidRPr="00BD3826" w:rsidRDefault="00CA0494" w:rsidP="0059751C">
            <w:pPr>
              <w:pStyle w:val="a6"/>
              <w:ind w:left="382"/>
              <w:rPr>
                <w:sz w:val="24"/>
                <w:szCs w:val="24"/>
              </w:rPr>
            </w:pPr>
          </w:p>
        </w:tc>
      </w:tr>
    </w:tbl>
    <w:p w:rsidR="00CA0494" w:rsidRDefault="00CA0494" w:rsidP="004E1CD9">
      <w:pPr>
        <w:pStyle w:val="1"/>
        <w:numPr>
          <w:ilvl w:val="0"/>
          <w:numId w:val="30"/>
        </w:numPr>
      </w:pPr>
      <w:bookmarkStart w:id="25" w:name="_Toc525467581"/>
      <w:bookmarkStart w:id="26" w:name="_Toc6569674"/>
      <w:r>
        <w:t>Дейности , допустими за финансиране:</w:t>
      </w:r>
      <w:bookmarkEnd w:id="25"/>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834859">
        <w:tc>
          <w:tcPr>
            <w:tcW w:w="10456" w:type="dxa"/>
          </w:tcPr>
          <w:p w:rsidR="00CA0494" w:rsidRPr="0059751C" w:rsidRDefault="00CA0494" w:rsidP="0059751C">
            <w:pPr>
              <w:pStyle w:val="Default"/>
              <w:spacing w:line="276" w:lineRule="auto"/>
              <w:jc w:val="both"/>
              <w:rPr>
                <w:b/>
              </w:rPr>
            </w:pPr>
            <w:r w:rsidRPr="0059751C">
              <w:rPr>
                <w:b/>
              </w:rPr>
              <w:t xml:space="preserve">Допустими са само дейности на територията на </w:t>
            </w:r>
            <w:r>
              <w:rPr>
                <w:b/>
              </w:rPr>
              <w:t xml:space="preserve">СНЦ </w:t>
            </w:r>
            <w:r w:rsidR="00007939">
              <w:rPr>
                <w:b/>
              </w:rPr>
              <w:t>„МИГ Стамболово - Кърджали 54“</w:t>
            </w:r>
            <w:r w:rsidRPr="0059751C">
              <w:rPr>
                <w:b/>
              </w:rPr>
              <w:t xml:space="preserve"> за:</w:t>
            </w:r>
          </w:p>
          <w:p w:rsidR="00176527" w:rsidRDefault="00176527" w:rsidP="00176527">
            <w:pPr>
              <w:pStyle w:val="Default"/>
              <w:tabs>
                <w:tab w:val="left" w:pos="227"/>
              </w:tabs>
              <w:spacing w:line="276" w:lineRule="auto"/>
              <w:jc w:val="both"/>
            </w:pPr>
            <w:r>
              <w:rPr>
                <w:lang w:val="en-US"/>
              </w:rPr>
              <w:t>1.</w:t>
            </w:r>
            <w:r>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176527" w:rsidRPr="00176527" w:rsidRDefault="00176527" w:rsidP="00176527">
            <w:pPr>
              <w:pStyle w:val="Default"/>
              <w:tabs>
                <w:tab w:val="left" w:pos="227"/>
              </w:tabs>
              <w:spacing w:line="276" w:lineRule="auto"/>
              <w:jc w:val="both"/>
              <w:rPr>
                <w:i/>
              </w:rPr>
            </w:pPr>
            <w:r w:rsidRPr="00176527">
              <w:rPr>
                <w:i/>
              </w:rPr>
              <w:lastRenderedPageBreak/>
              <w:t>Дейностите са допустими за подпомагане ако са изградени или реконструирани ВиК системите или не се предвижда да се изграждат или реконструират ВиК системи за период от седем години от датата на кандидатстване.</w:t>
            </w:r>
          </w:p>
          <w:p w:rsidR="00176527" w:rsidRPr="00176527" w:rsidRDefault="00176527" w:rsidP="00176527">
            <w:pPr>
              <w:pStyle w:val="Default"/>
              <w:tabs>
                <w:tab w:val="left" w:pos="227"/>
              </w:tabs>
              <w:spacing w:line="276" w:lineRule="auto"/>
              <w:jc w:val="both"/>
              <w:rPr>
                <w:i/>
              </w:rPr>
            </w:pPr>
            <w:r w:rsidRPr="00176527">
              <w:rPr>
                <w:i/>
              </w:rPr>
              <w:t>Дейностите за реконструкция и/или рехабилитация на съществуващи общински пътища, и съоръженията, и принадлежностите към тях са допустими за подпомагане ако са от указаните общински пътища в Решение № 236/13.04.2007 г. на МС за утвърждаване списък на общинските пътища и ако в техническата документация е предвидено изграждането и полагането на подземни мрежи за широколентов интернет.</w:t>
            </w:r>
          </w:p>
          <w:p w:rsidR="00176527" w:rsidRDefault="00176527" w:rsidP="00176527">
            <w:pPr>
              <w:pStyle w:val="Default"/>
              <w:tabs>
                <w:tab w:val="left" w:pos="227"/>
              </w:tabs>
              <w:spacing w:line="276" w:lineRule="auto"/>
              <w:jc w:val="both"/>
            </w:pPr>
            <w:r>
              <w:rPr>
                <w:lang w:val="en-US"/>
              </w:rPr>
              <w:t xml:space="preserve">2. </w:t>
            </w:r>
            <w:r>
              <w:t>Изграждане, реконструкция и/или рехабилитация на водоснабдителни системи и съоръжения в агломерации с под 2 000 е.ж. в селските райони; 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176527" w:rsidRDefault="00176527" w:rsidP="00176527">
            <w:pPr>
              <w:pStyle w:val="Default"/>
              <w:tabs>
                <w:tab w:val="left" w:pos="227"/>
              </w:tabs>
              <w:spacing w:line="276" w:lineRule="auto"/>
              <w:jc w:val="both"/>
            </w:pPr>
            <w:r>
              <w:rPr>
                <w:lang w:val="en-US"/>
              </w:rPr>
              <w:t xml:space="preserve">3. </w:t>
            </w:r>
            <w:r>
              <w:t>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p w:rsidR="00176527" w:rsidRDefault="00176527" w:rsidP="00176527">
            <w:pPr>
              <w:pStyle w:val="Default"/>
              <w:tabs>
                <w:tab w:val="left" w:pos="227"/>
              </w:tabs>
              <w:spacing w:line="276" w:lineRule="auto"/>
              <w:jc w:val="both"/>
            </w:pPr>
            <w:r>
              <w:rPr>
                <w:lang w:val="en-US"/>
              </w:rPr>
              <w:t xml:space="preserve">4. </w:t>
            </w:r>
            <w: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176527" w:rsidRDefault="00176527" w:rsidP="00176527">
            <w:pPr>
              <w:pStyle w:val="Default"/>
              <w:tabs>
                <w:tab w:val="left" w:pos="227"/>
              </w:tabs>
              <w:spacing w:line="276" w:lineRule="auto"/>
              <w:jc w:val="both"/>
            </w:pPr>
            <w:r>
              <w:rPr>
                <w:lang w:val="en-US"/>
              </w:rPr>
              <w:t xml:space="preserve">5. </w:t>
            </w:r>
            <w:r>
              <w:t>Реконструкция и/или ремонт на общински сгради, в които се предоставят обществени услуги, с цел подобряване на тяхната енергийна ефективност;</w:t>
            </w:r>
          </w:p>
          <w:p w:rsidR="00176527" w:rsidRDefault="00176527" w:rsidP="00176527">
            <w:pPr>
              <w:pStyle w:val="Default"/>
              <w:tabs>
                <w:tab w:val="left" w:pos="227"/>
              </w:tabs>
              <w:spacing w:line="276" w:lineRule="auto"/>
              <w:jc w:val="both"/>
            </w:pPr>
            <w:r>
              <w:rPr>
                <w:lang w:val="en-US"/>
              </w:rPr>
              <w:t xml:space="preserve">6. </w:t>
            </w:r>
            <w:r>
              <w:t>Изграждане, реконструкция, ремонт, оборудване и/или обзавеждане на спортна инфраструктура;</w:t>
            </w:r>
          </w:p>
          <w:p w:rsidR="00AF6A72" w:rsidRDefault="00176527" w:rsidP="00176527">
            <w:pPr>
              <w:pStyle w:val="Default"/>
              <w:tabs>
                <w:tab w:val="left" w:pos="227"/>
              </w:tabs>
              <w:spacing w:line="276" w:lineRule="auto"/>
              <w:jc w:val="both"/>
              <w:rPr>
                <w:i/>
              </w:rPr>
            </w:pPr>
            <w:r>
              <w:rPr>
                <w:lang w:val="en-US"/>
              </w:rPr>
              <w:t xml:space="preserve">7. </w:t>
            </w:r>
            <w: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r w:rsidR="004C628C" w:rsidRPr="00007939">
              <w:rPr>
                <w:i/>
              </w:rPr>
              <w:t xml:space="preserve">. </w:t>
            </w:r>
          </w:p>
          <w:p w:rsidR="00176527" w:rsidRDefault="004C628C" w:rsidP="00176527">
            <w:pPr>
              <w:pStyle w:val="Default"/>
              <w:tabs>
                <w:tab w:val="left" w:pos="227"/>
              </w:tabs>
              <w:spacing w:line="276" w:lineRule="auto"/>
              <w:jc w:val="both"/>
            </w:pPr>
            <w:r w:rsidRPr="00007939">
              <w:rPr>
                <w:i/>
              </w:rPr>
              <w:t>(Мобилни обекти са 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w:t>
            </w:r>
          </w:p>
          <w:p w:rsidR="00176527" w:rsidRDefault="00176527" w:rsidP="00176527">
            <w:pPr>
              <w:pStyle w:val="Default"/>
              <w:tabs>
                <w:tab w:val="left" w:pos="227"/>
              </w:tabs>
              <w:spacing w:line="276" w:lineRule="auto"/>
              <w:jc w:val="both"/>
            </w:pPr>
            <w:r>
              <w:rPr>
                <w:lang w:val="en-US"/>
              </w:rPr>
              <w:t xml:space="preserve">8. </w:t>
            </w:r>
            <w:r>
              <w:t>Реконструкция, ремонт, оборудване и/или обзавеждане на общинска образователна инфраструктура с местно значение в селските райони.</w:t>
            </w:r>
          </w:p>
          <w:p w:rsidR="00176527" w:rsidRPr="00007939" w:rsidRDefault="00176527" w:rsidP="00176527">
            <w:pPr>
              <w:pStyle w:val="Default"/>
              <w:tabs>
                <w:tab w:val="left" w:pos="227"/>
              </w:tabs>
              <w:spacing w:line="276" w:lineRule="auto"/>
              <w:jc w:val="both"/>
              <w:rPr>
                <w:lang w:val="en-US"/>
              </w:rPr>
            </w:pPr>
          </w:p>
          <w:p w:rsidR="00CA0494" w:rsidRPr="0059751C" w:rsidRDefault="00CA0494" w:rsidP="0059751C">
            <w:pPr>
              <w:pStyle w:val="Default"/>
              <w:tabs>
                <w:tab w:val="left" w:pos="227"/>
              </w:tabs>
              <w:spacing w:line="276" w:lineRule="auto"/>
              <w:jc w:val="both"/>
            </w:pPr>
            <w:r w:rsidRPr="0059751C">
              <w:rPr>
                <w:b/>
              </w:rPr>
              <w:t>Общи изисквания за дейностите</w:t>
            </w:r>
            <w:r w:rsidRPr="0059751C">
              <w:t>:</w:t>
            </w:r>
          </w:p>
          <w:p w:rsidR="00CA0494" w:rsidRPr="0059751C" w:rsidRDefault="00CA0494" w:rsidP="0059751C">
            <w:pPr>
              <w:pStyle w:val="Default"/>
              <w:tabs>
                <w:tab w:val="left" w:pos="227"/>
              </w:tabs>
              <w:spacing w:line="276" w:lineRule="auto"/>
              <w:jc w:val="both"/>
            </w:pPr>
            <w:r w:rsidRPr="0059751C">
              <w:t>Дейностите, включени в проектите, трябва да съответстват на приоритетите на общинския план за развитие на съответната община;</w:t>
            </w:r>
          </w:p>
          <w:p w:rsidR="00CA0494" w:rsidRPr="00BD3826" w:rsidRDefault="00CA0494" w:rsidP="0059751C">
            <w:pPr>
              <w:pStyle w:val="a6"/>
              <w:ind w:left="0"/>
              <w:jc w:val="both"/>
              <w:rPr>
                <w:sz w:val="24"/>
                <w:szCs w:val="24"/>
              </w:rPr>
            </w:pPr>
            <w:r w:rsidRPr="00BD3826">
              <w:rPr>
                <w:sz w:val="24"/>
                <w:szCs w:val="24"/>
              </w:rPr>
              <w:t>Дейностите по проектите се изпълняват върху имот – собственост на кандидата, а когато имотът не е собственост на кандидата, към проектното предложение се прилагат документи за:</w:t>
            </w:r>
          </w:p>
          <w:p w:rsidR="00CA0494" w:rsidRPr="00BD3826" w:rsidRDefault="00CA0494" w:rsidP="0059751C">
            <w:pPr>
              <w:pStyle w:val="a6"/>
              <w:numPr>
                <w:ilvl w:val="1"/>
                <w:numId w:val="35"/>
              </w:numPr>
              <w:ind w:left="426"/>
              <w:jc w:val="both"/>
              <w:rPr>
                <w:sz w:val="24"/>
                <w:szCs w:val="24"/>
              </w:rPr>
            </w:pPr>
            <w:r w:rsidRPr="00BD3826">
              <w:rPr>
                <w:sz w:val="24"/>
                <w:szCs w:val="24"/>
              </w:rPr>
              <w:t>учредено право на строеж върху имота за срок не по-малко от 9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p>
          <w:p w:rsidR="00CA0494" w:rsidRPr="00BD3826" w:rsidRDefault="00CA0494" w:rsidP="0059751C">
            <w:pPr>
              <w:pStyle w:val="a6"/>
              <w:numPr>
                <w:ilvl w:val="1"/>
                <w:numId w:val="35"/>
              </w:numPr>
              <w:ind w:left="426"/>
              <w:jc w:val="both"/>
              <w:rPr>
                <w:sz w:val="24"/>
                <w:szCs w:val="24"/>
              </w:rPr>
            </w:pPr>
            <w:r w:rsidRPr="00BD3826">
              <w:rPr>
                <w:sz w:val="24"/>
                <w:szCs w:val="24"/>
              </w:rPr>
              <w:t>ползване на имота за срок не по-малко от 9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Закона за устройство на територията.</w:t>
            </w:r>
          </w:p>
          <w:p w:rsidR="00CA0494" w:rsidRPr="0059751C" w:rsidRDefault="00CA0494" w:rsidP="0059751C">
            <w:pPr>
              <w:ind w:left="66"/>
              <w:jc w:val="both"/>
              <w:rPr>
                <w:sz w:val="24"/>
                <w:szCs w:val="24"/>
                <w:lang w:val="ru-RU"/>
              </w:rPr>
            </w:pPr>
            <w:r w:rsidRPr="0059751C">
              <w:rPr>
                <w:sz w:val="24"/>
                <w:szCs w:val="24"/>
              </w:rPr>
              <w:lastRenderedPageBreak/>
              <w:t>Проектите, които включват разходи за преместваеми обекти и елементи на градското обзавеждане</w:t>
            </w:r>
            <w:r>
              <w:rPr>
                <w:sz w:val="24"/>
                <w:szCs w:val="24"/>
              </w:rPr>
              <w:t>,</w:t>
            </w:r>
            <w:r w:rsidRPr="0059751C">
              <w:rPr>
                <w:sz w:val="24"/>
                <w:szCs w:val="24"/>
              </w:rPr>
              <w:t xml:space="preserve"> се придружават от разрешение за поставяне, издадено в съответствие със Закона за устройство на територията.</w:t>
            </w:r>
          </w:p>
          <w:p w:rsidR="00CA0494" w:rsidRPr="0059751C" w:rsidRDefault="00CA0494" w:rsidP="0059751C">
            <w:pPr>
              <w:ind w:left="66"/>
              <w:jc w:val="both"/>
              <w:rPr>
                <w:sz w:val="24"/>
                <w:szCs w:val="24"/>
                <w:lang w:val="ru-RU"/>
              </w:rPr>
            </w:pPr>
            <w:r w:rsidRPr="0059751C">
              <w:rPr>
                <w:sz w:val="24"/>
                <w:szCs w:val="24"/>
                <w:lang w:val="ru-RU"/>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w:t>
            </w:r>
            <w:r>
              <w:rPr>
                <w:sz w:val="24"/>
                <w:szCs w:val="24"/>
                <w:lang w:val="ru-RU"/>
              </w:rPr>
              <w:t>,</w:t>
            </w:r>
            <w:r w:rsidRPr="0059751C">
              <w:rPr>
                <w:sz w:val="24"/>
                <w:szCs w:val="24"/>
                <w:lang w:val="ru-RU"/>
              </w:rPr>
              <w:t xml:space="preserve"> ако са представени съответните лицензи, разрешения и/или документ, удостоверяващ регистрацията.</w:t>
            </w:r>
          </w:p>
        </w:tc>
      </w:tr>
    </w:tbl>
    <w:p w:rsidR="00CA0494" w:rsidRDefault="00CA0494" w:rsidP="004E1CD9">
      <w:pPr>
        <w:pStyle w:val="1"/>
        <w:numPr>
          <w:ilvl w:val="0"/>
          <w:numId w:val="30"/>
        </w:numPr>
      </w:pPr>
      <w:bookmarkStart w:id="27" w:name="_Toc525467582"/>
      <w:bookmarkStart w:id="28" w:name="_Toc6569675"/>
      <w:r>
        <w:lastRenderedPageBreak/>
        <w:t>Категории разходи, допустими за финансиране</w:t>
      </w:r>
      <w:r>
        <w:rPr>
          <w:rStyle w:val="ae"/>
        </w:rPr>
        <w:footnoteReference w:id="3"/>
      </w:r>
      <w:bookmarkEnd w:id="27"/>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59751C">
            <w:pPr>
              <w:pStyle w:val="Default"/>
              <w:spacing w:line="276" w:lineRule="auto"/>
              <w:jc w:val="both"/>
              <w:rPr>
                <w:b/>
                <w:color w:val="auto"/>
              </w:rPr>
            </w:pPr>
          </w:p>
          <w:p w:rsidR="00CA0494" w:rsidRPr="0059751C" w:rsidRDefault="00CA0494" w:rsidP="0059751C">
            <w:pPr>
              <w:pStyle w:val="Default"/>
              <w:spacing w:line="276" w:lineRule="auto"/>
              <w:jc w:val="both"/>
              <w:rPr>
                <w:b/>
                <w:color w:val="auto"/>
              </w:rPr>
            </w:pPr>
            <w:r w:rsidRPr="0059751C">
              <w:rPr>
                <w:b/>
                <w:color w:val="auto"/>
              </w:rPr>
              <w:t>Допустими разходи:</w:t>
            </w:r>
          </w:p>
          <w:p w:rsidR="000F5CF6" w:rsidRPr="000F5CF6" w:rsidRDefault="000F5CF6" w:rsidP="000F5CF6">
            <w:pPr>
              <w:pStyle w:val="Default"/>
              <w:spacing w:line="276" w:lineRule="auto"/>
              <w:jc w:val="both"/>
              <w:rPr>
                <w:color w:val="auto"/>
                <w:lang w:val="ru-RU"/>
              </w:rPr>
            </w:pPr>
            <w:r w:rsidRPr="000F5CF6">
              <w:rPr>
                <w:color w:val="auto"/>
                <w:lang w:val="ru-RU"/>
              </w:rPr>
              <w:t xml:space="preserve">а) Изграждането, включително отпускането на лизинг, или подобренията на недвижимо имущество; </w:t>
            </w:r>
          </w:p>
          <w:p w:rsidR="000F5CF6" w:rsidRPr="000F5CF6" w:rsidRDefault="000F5CF6" w:rsidP="000F5CF6">
            <w:pPr>
              <w:pStyle w:val="Default"/>
              <w:spacing w:line="276" w:lineRule="auto"/>
              <w:jc w:val="both"/>
              <w:rPr>
                <w:color w:val="auto"/>
                <w:lang w:val="ru-RU"/>
              </w:rPr>
            </w:pPr>
            <w:r w:rsidRPr="000F5CF6">
              <w:rPr>
                <w:color w:val="auto"/>
                <w:lang w:val="ru-RU"/>
              </w:rPr>
              <w:t xml:space="preserve">б) Закупуването или вземането на лизинг на нови машини и оборудване, обзавеждане до пазарната цена на актива; </w:t>
            </w:r>
          </w:p>
          <w:p w:rsidR="000F5CF6" w:rsidRPr="000F5CF6" w:rsidRDefault="000F5CF6" w:rsidP="000F5CF6">
            <w:pPr>
              <w:pStyle w:val="Default"/>
              <w:spacing w:line="276" w:lineRule="auto"/>
              <w:jc w:val="both"/>
              <w:rPr>
                <w:color w:val="auto"/>
                <w:lang w:val="ru-RU"/>
              </w:rPr>
            </w:pPr>
            <w:r w:rsidRPr="000F5CF6">
              <w:rPr>
                <w:color w:val="auto"/>
                <w:lang w:val="ru-RU"/>
              </w:rPr>
              <w:t xml:space="preserve">в) Общи разходи, свързани с изброените по-горе, например хонорари на архитекти, инженери и консултанти, хонорари, свързани с консултации относно екологичната и икономическата устойчивост; </w:t>
            </w:r>
          </w:p>
          <w:p w:rsidR="00BF71D3" w:rsidRDefault="000F5CF6" w:rsidP="000F5CF6">
            <w:pPr>
              <w:pStyle w:val="Default"/>
              <w:spacing w:line="276" w:lineRule="auto"/>
              <w:jc w:val="both"/>
              <w:rPr>
                <w:color w:val="auto"/>
                <w:lang w:val="ru-RU"/>
              </w:rPr>
            </w:pPr>
            <w:r w:rsidRPr="000F5CF6">
              <w:rPr>
                <w:color w:val="auto"/>
                <w:lang w:val="ru-RU"/>
              </w:rPr>
              <w:t xml:space="preserve">г) </w:t>
            </w:r>
            <w:proofErr w:type="spellStart"/>
            <w:r w:rsidRPr="000F5CF6">
              <w:rPr>
                <w:color w:val="auto"/>
                <w:lang w:val="ru-RU"/>
              </w:rPr>
              <w:t>Нематериални</w:t>
            </w:r>
            <w:proofErr w:type="spellEnd"/>
            <w:r w:rsidRPr="000F5CF6">
              <w:rPr>
                <w:color w:val="auto"/>
                <w:lang w:val="ru-RU"/>
              </w:rPr>
              <w:t xml:space="preserve"> инвестиции: </w:t>
            </w:r>
            <w:proofErr w:type="spellStart"/>
            <w:r w:rsidRPr="000F5CF6">
              <w:rPr>
                <w:color w:val="auto"/>
                <w:lang w:val="ru-RU"/>
              </w:rPr>
              <w:t>придобиването</w:t>
            </w:r>
            <w:proofErr w:type="spellEnd"/>
            <w:r w:rsidRPr="000F5CF6">
              <w:rPr>
                <w:color w:val="auto"/>
                <w:lang w:val="ru-RU"/>
              </w:rPr>
              <w:t xml:space="preserve"> или </w:t>
            </w:r>
            <w:proofErr w:type="spellStart"/>
            <w:r w:rsidRPr="000F5CF6">
              <w:rPr>
                <w:color w:val="auto"/>
                <w:lang w:val="ru-RU"/>
              </w:rPr>
              <w:t>развитието</w:t>
            </w:r>
            <w:proofErr w:type="spellEnd"/>
            <w:r w:rsidRPr="000F5CF6">
              <w:rPr>
                <w:color w:val="auto"/>
                <w:lang w:val="ru-RU"/>
              </w:rPr>
              <w:t xml:space="preserve"> на </w:t>
            </w:r>
            <w:proofErr w:type="spellStart"/>
            <w:r w:rsidRPr="000F5CF6">
              <w:rPr>
                <w:color w:val="auto"/>
                <w:lang w:val="ru-RU"/>
              </w:rPr>
              <w:t>компютърен</w:t>
            </w:r>
            <w:proofErr w:type="spellEnd"/>
            <w:r w:rsidRPr="000F5CF6">
              <w:rPr>
                <w:color w:val="auto"/>
                <w:lang w:val="ru-RU"/>
              </w:rPr>
              <w:t xml:space="preserve"> </w:t>
            </w:r>
            <w:proofErr w:type="spellStart"/>
            <w:r w:rsidRPr="000F5CF6">
              <w:rPr>
                <w:color w:val="auto"/>
                <w:lang w:val="ru-RU"/>
              </w:rPr>
              <w:t>софтуер</w:t>
            </w:r>
            <w:proofErr w:type="spellEnd"/>
            <w:r w:rsidRPr="000F5CF6">
              <w:rPr>
                <w:color w:val="auto"/>
                <w:lang w:val="ru-RU"/>
              </w:rPr>
              <w:t xml:space="preserve"> и </w:t>
            </w:r>
            <w:proofErr w:type="spellStart"/>
            <w:r w:rsidRPr="000F5CF6">
              <w:rPr>
                <w:color w:val="auto"/>
                <w:lang w:val="ru-RU"/>
              </w:rPr>
              <w:t>придобиването</w:t>
            </w:r>
            <w:proofErr w:type="spellEnd"/>
            <w:r w:rsidRPr="000F5CF6">
              <w:rPr>
                <w:color w:val="auto"/>
                <w:lang w:val="ru-RU"/>
              </w:rPr>
              <w:t xml:space="preserve"> на </w:t>
            </w:r>
            <w:proofErr w:type="spellStart"/>
            <w:r w:rsidRPr="000F5CF6">
              <w:rPr>
                <w:color w:val="auto"/>
                <w:lang w:val="ru-RU"/>
              </w:rPr>
              <w:t>патенти</w:t>
            </w:r>
            <w:proofErr w:type="spellEnd"/>
            <w:r w:rsidRPr="000F5CF6">
              <w:rPr>
                <w:color w:val="auto"/>
                <w:lang w:val="ru-RU"/>
              </w:rPr>
              <w:t xml:space="preserve">, </w:t>
            </w:r>
            <w:proofErr w:type="spellStart"/>
            <w:r w:rsidRPr="000F5CF6">
              <w:rPr>
                <w:color w:val="auto"/>
                <w:lang w:val="ru-RU"/>
              </w:rPr>
              <w:t>лицензи</w:t>
            </w:r>
            <w:proofErr w:type="spellEnd"/>
            <w:r w:rsidRPr="000F5CF6">
              <w:rPr>
                <w:color w:val="auto"/>
                <w:lang w:val="ru-RU"/>
              </w:rPr>
              <w:t xml:space="preserve">, </w:t>
            </w:r>
            <w:proofErr w:type="spellStart"/>
            <w:r w:rsidRPr="000F5CF6">
              <w:rPr>
                <w:color w:val="auto"/>
                <w:lang w:val="ru-RU"/>
              </w:rPr>
              <w:t>авторски</w:t>
            </w:r>
            <w:proofErr w:type="spellEnd"/>
            <w:r w:rsidRPr="000F5CF6">
              <w:rPr>
                <w:color w:val="auto"/>
                <w:lang w:val="ru-RU"/>
              </w:rPr>
              <w:t xml:space="preserve"> права, </w:t>
            </w:r>
            <w:proofErr w:type="spellStart"/>
            <w:r w:rsidRPr="000F5CF6">
              <w:rPr>
                <w:color w:val="auto"/>
                <w:lang w:val="ru-RU"/>
              </w:rPr>
              <w:t>търговски</w:t>
            </w:r>
            <w:proofErr w:type="spellEnd"/>
            <w:r w:rsidRPr="000F5CF6">
              <w:rPr>
                <w:color w:val="auto"/>
                <w:lang w:val="ru-RU"/>
              </w:rPr>
              <w:t xml:space="preserve"> марки</w:t>
            </w:r>
            <w:r w:rsidR="00BF71D3">
              <w:rPr>
                <w:color w:val="auto"/>
                <w:lang w:val="ru-RU"/>
              </w:rPr>
              <w:t>;</w:t>
            </w:r>
          </w:p>
          <w:p w:rsidR="000F5CF6" w:rsidRPr="000F5CF6" w:rsidRDefault="00BF71D3" w:rsidP="000F5CF6">
            <w:pPr>
              <w:pStyle w:val="Default"/>
              <w:spacing w:line="276" w:lineRule="auto"/>
              <w:jc w:val="both"/>
              <w:rPr>
                <w:color w:val="auto"/>
                <w:lang w:val="ru-RU"/>
              </w:rPr>
            </w:pPr>
            <w:proofErr w:type="gramStart"/>
            <w:r>
              <w:rPr>
                <w:color w:val="auto"/>
                <w:lang w:val="ru-RU"/>
              </w:rPr>
              <w:t>д</w:t>
            </w:r>
            <w:proofErr w:type="gramEnd"/>
            <w:r>
              <w:rPr>
                <w:color w:val="auto"/>
                <w:lang w:val="ru-RU"/>
              </w:rPr>
              <w:t xml:space="preserve">) За </w:t>
            </w:r>
            <w:proofErr w:type="spellStart"/>
            <w:r>
              <w:rPr>
                <w:color w:val="auto"/>
                <w:lang w:val="ru-RU"/>
              </w:rPr>
              <w:t>попълването</w:t>
            </w:r>
            <w:proofErr w:type="spellEnd"/>
            <w:r>
              <w:rPr>
                <w:color w:val="auto"/>
                <w:lang w:val="ru-RU"/>
              </w:rPr>
              <w:t xml:space="preserve"> на анализ </w:t>
            </w:r>
            <w:proofErr w:type="spellStart"/>
            <w:r>
              <w:rPr>
                <w:color w:val="auto"/>
                <w:lang w:val="ru-RU"/>
              </w:rPr>
              <w:t>разходи</w:t>
            </w:r>
            <w:proofErr w:type="spellEnd"/>
            <w:r>
              <w:rPr>
                <w:color w:val="auto"/>
                <w:lang w:val="ru-RU"/>
              </w:rPr>
              <w:t xml:space="preserve">-ползи (финансов анализ), </w:t>
            </w:r>
            <w:proofErr w:type="spellStart"/>
            <w:r>
              <w:rPr>
                <w:color w:val="auto"/>
                <w:lang w:val="ru-RU"/>
              </w:rPr>
              <w:t>извършване</w:t>
            </w:r>
            <w:proofErr w:type="spellEnd"/>
            <w:r>
              <w:rPr>
                <w:color w:val="auto"/>
                <w:lang w:val="ru-RU"/>
              </w:rPr>
              <w:t xml:space="preserve"> на </w:t>
            </w:r>
            <w:proofErr w:type="spellStart"/>
            <w:r>
              <w:rPr>
                <w:color w:val="auto"/>
                <w:lang w:val="ru-RU"/>
              </w:rPr>
              <w:t>предпроектни</w:t>
            </w:r>
            <w:proofErr w:type="spellEnd"/>
            <w:r>
              <w:rPr>
                <w:color w:val="auto"/>
                <w:lang w:val="ru-RU"/>
              </w:rPr>
              <w:t xml:space="preserve"> </w:t>
            </w:r>
            <w:proofErr w:type="spellStart"/>
            <w:r>
              <w:rPr>
                <w:color w:val="auto"/>
                <w:lang w:val="ru-RU"/>
              </w:rPr>
              <w:t>проучвания</w:t>
            </w:r>
            <w:proofErr w:type="spellEnd"/>
            <w:r>
              <w:rPr>
                <w:color w:val="auto"/>
                <w:lang w:val="ru-RU"/>
              </w:rPr>
              <w:t xml:space="preserve"> и </w:t>
            </w:r>
            <w:proofErr w:type="spellStart"/>
            <w:r>
              <w:rPr>
                <w:color w:val="auto"/>
                <w:lang w:val="ru-RU"/>
              </w:rPr>
              <w:t>окомплектоване</w:t>
            </w:r>
            <w:proofErr w:type="spellEnd"/>
            <w:r>
              <w:rPr>
                <w:color w:val="auto"/>
                <w:lang w:val="ru-RU"/>
              </w:rPr>
              <w:t xml:space="preserve"> на пакета от </w:t>
            </w:r>
            <w:proofErr w:type="spellStart"/>
            <w:r>
              <w:rPr>
                <w:color w:val="auto"/>
                <w:lang w:val="ru-RU"/>
              </w:rPr>
              <w:t>документи</w:t>
            </w:r>
            <w:proofErr w:type="spellEnd"/>
            <w:r>
              <w:rPr>
                <w:color w:val="auto"/>
                <w:lang w:val="ru-RU"/>
              </w:rPr>
              <w:t xml:space="preserve"> и </w:t>
            </w:r>
            <w:proofErr w:type="spellStart"/>
            <w:r>
              <w:rPr>
                <w:color w:val="auto"/>
                <w:lang w:val="ru-RU"/>
              </w:rPr>
              <w:t>консултантски</w:t>
            </w:r>
            <w:proofErr w:type="spellEnd"/>
            <w:r>
              <w:rPr>
                <w:color w:val="auto"/>
                <w:lang w:val="ru-RU"/>
              </w:rPr>
              <w:t xml:space="preserve"> услуги</w:t>
            </w:r>
            <w:r w:rsidR="00161A88">
              <w:rPr>
                <w:color w:val="auto"/>
                <w:lang w:val="ru-RU"/>
              </w:rPr>
              <w:t xml:space="preserve">, </w:t>
            </w:r>
            <w:proofErr w:type="spellStart"/>
            <w:r w:rsidR="00161A88">
              <w:rPr>
                <w:color w:val="auto"/>
                <w:lang w:val="ru-RU"/>
              </w:rPr>
              <w:t>свързани</w:t>
            </w:r>
            <w:proofErr w:type="spellEnd"/>
            <w:r w:rsidR="00161A88">
              <w:rPr>
                <w:color w:val="auto"/>
                <w:lang w:val="ru-RU"/>
              </w:rPr>
              <w:t xml:space="preserve"> с </w:t>
            </w:r>
            <w:proofErr w:type="spellStart"/>
            <w:r w:rsidR="00161A88">
              <w:rPr>
                <w:color w:val="auto"/>
                <w:lang w:val="ru-RU"/>
              </w:rPr>
              <w:t>ипзълнението</w:t>
            </w:r>
            <w:proofErr w:type="spellEnd"/>
            <w:r w:rsidR="00161A88">
              <w:rPr>
                <w:color w:val="auto"/>
                <w:lang w:val="ru-RU"/>
              </w:rPr>
              <w:t xml:space="preserve">, и </w:t>
            </w:r>
            <w:proofErr w:type="spellStart"/>
            <w:r w:rsidR="00161A88">
              <w:rPr>
                <w:color w:val="auto"/>
                <w:lang w:val="ru-RU"/>
              </w:rPr>
              <w:t>отчитането</w:t>
            </w:r>
            <w:proofErr w:type="spellEnd"/>
            <w:r w:rsidR="00161A88">
              <w:rPr>
                <w:color w:val="auto"/>
                <w:lang w:val="ru-RU"/>
              </w:rPr>
              <w:t xml:space="preserve"> на </w:t>
            </w:r>
            <w:proofErr w:type="spellStart"/>
            <w:r w:rsidR="00161A88">
              <w:rPr>
                <w:color w:val="auto"/>
                <w:lang w:val="ru-RU"/>
              </w:rPr>
              <w:t>дейностите</w:t>
            </w:r>
            <w:proofErr w:type="spellEnd"/>
            <w:r w:rsidR="00161A88">
              <w:rPr>
                <w:color w:val="auto"/>
                <w:lang w:val="ru-RU"/>
              </w:rPr>
              <w:t xml:space="preserve"> по проекта до </w:t>
            </w:r>
            <w:proofErr w:type="spellStart"/>
            <w:r w:rsidR="00161A88">
              <w:rPr>
                <w:color w:val="auto"/>
                <w:lang w:val="ru-RU"/>
              </w:rPr>
              <w:t>изплащане</w:t>
            </w:r>
            <w:proofErr w:type="spellEnd"/>
            <w:r w:rsidR="00161A88">
              <w:rPr>
                <w:color w:val="auto"/>
                <w:lang w:val="ru-RU"/>
              </w:rPr>
              <w:t xml:space="preserve"> на </w:t>
            </w:r>
            <w:proofErr w:type="spellStart"/>
            <w:r w:rsidR="00161A88">
              <w:rPr>
                <w:color w:val="auto"/>
                <w:lang w:val="ru-RU"/>
              </w:rPr>
              <w:t>помощта</w:t>
            </w:r>
            <w:proofErr w:type="spellEnd"/>
            <w:r w:rsidR="00161A88">
              <w:rPr>
                <w:color w:val="auto"/>
                <w:lang w:val="ru-RU"/>
              </w:rPr>
              <w:t xml:space="preserve"> не </w:t>
            </w:r>
            <w:proofErr w:type="spellStart"/>
            <w:r w:rsidR="00161A88">
              <w:rPr>
                <w:color w:val="auto"/>
                <w:lang w:val="ru-RU"/>
              </w:rPr>
              <w:t>следва</w:t>
            </w:r>
            <w:proofErr w:type="spellEnd"/>
            <w:r w:rsidR="00161A88">
              <w:rPr>
                <w:color w:val="auto"/>
                <w:lang w:val="ru-RU"/>
              </w:rPr>
              <w:t xml:space="preserve"> да </w:t>
            </w:r>
            <w:proofErr w:type="spellStart"/>
            <w:r w:rsidR="00161A88">
              <w:rPr>
                <w:color w:val="auto"/>
                <w:lang w:val="ru-RU"/>
              </w:rPr>
              <w:t>надхвърля</w:t>
            </w:r>
            <w:proofErr w:type="spellEnd"/>
            <w:r w:rsidR="00161A88">
              <w:rPr>
                <w:color w:val="auto"/>
                <w:lang w:val="ru-RU"/>
              </w:rPr>
              <w:t xml:space="preserve"> 5 на сто от </w:t>
            </w:r>
            <w:proofErr w:type="spellStart"/>
            <w:r w:rsidR="00161A88">
              <w:rPr>
                <w:color w:val="auto"/>
                <w:lang w:val="ru-RU"/>
              </w:rPr>
              <w:t>стойността</w:t>
            </w:r>
            <w:proofErr w:type="spellEnd"/>
            <w:r w:rsidR="00161A88">
              <w:rPr>
                <w:color w:val="auto"/>
                <w:lang w:val="ru-RU"/>
              </w:rPr>
              <w:t xml:space="preserve"> на </w:t>
            </w:r>
            <w:proofErr w:type="spellStart"/>
            <w:r w:rsidR="00161A88">
              <w:rPr>
                <w:color w:val="auto"/>
                <w:lang w:val="ru-RU"/>
              </w:rPr>
              <w:t>допустимите</w:t>
            </w:r>
            <w:proofErr w:type="spellEnd"/>
            <w:r w:rsidR="00161A88">
              <w:rPr>
                <w:color w:val="auto"/>
                <w:lang w:val="ru-RU"/>
              </w:rPr>
              <w:t xml:space="preserve"> </w:t>
            </w:r>
            <w:proofErr w:type="spellStart"/>
            <w:r w:rsidR="00161A88">
              <w:rPr>
                <w:color w:val="auto"/>
                <w:lang w:val="ru-RU"/>
              </w:rPr>
              <w:t>разходи</w:t>
            </w:r>
            <w:proofErr w:type="spellEnd"/>
            <w:r w:rsidR="00161A88">
              <w:rPr>
                <w:color w:val="auto"/>
                <w:lang w:val="ru-RU"/>
              </w:rPr>
              <w:t xml:space="preserve">. </w:t>
            </w:r>
          </w:p>
          <w:p w:rsidR="00CA0494" w:rsidRPr="000F5CF6" w:rsidRDefault="000F5CF6" w:rsidP="000F5CF6">
            <w:pPr>
              <w:pStyle w:val="Default"/>
              <w:spacing w:line="276" w:lineRule="auto"/>
              <w:jc w:val="both"/>
              <w:rPr>
                <w:color w:val="auto"/>
                <w:lang w:val="ru-RU"/>
              </w:rPr>
            </w:pPr>
            <w:r w:rsidRPr="000F5CF6">
              <w:rPr>
                <w:color w:val="auto"/>
                <w:lang w:val="ru-RU"/>
              </w:rPr>
              <w:t>Разходите по т. „в“ не трябва да надхвърлят 12% от сумата на разходите по т. „а“, „б“ и „г“.</w:t>
            </w:r>
          </w:p>
          <w:p w:rsidR="00CA0494" w:rsidRPr="0059751C" w:rsidRDefault="00CA0494" w:rsidP="000F5CF6">
            <w:pPr>
              <w:pStyle w:val="Default"/>
              <w:tabs>
                <w:tab w:val="left" w:pos="226"/>
              </w:tabs>
              <w:spacing w:line="276" w:lineRule="auto"/>
              <w:jc w:val="both"/>
              <w:rPr>
                <w:color w:val="auto"/>
              </w:rPr>
            </w:pPr>
            <w:r w:rsidRPr="0059751C">
              <w:rPr>
                <w:color w:val="auto"/>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CA0494" w:rsidRPr="0059751C" w:rsidRDefault="00CA0494" w:rsidP="0059751C">
            <w:pPr>
              <w:pStyle w:val="Default"/>
              <w:spacing w:line="276" w:lineRule="auto"/>
              <w:jc w:val="both"/>
              <w:rPr>
                <w:color w:val="auto"/>
                <w:lang w:val="ru-RU"/>
              </w:rPr>
            </w:pPr>
          </w:p>
          <w:p w:rsidR="00CA0494" w:rsidRPr="0059751C" w:rsidRDefault="00CA0494" w:rsidP="0059751C">
            <w:pPr>
              <w:pStyle w:val="Default"/>
              <w:spacing w:line="276" w:lineRule="auto"/>
              <w:jc w:val="both"/>
              <w:rPr>
                <w:b/>
                <w:color w:val="auto"/>
                <w:lang w:val="ru-RU"/>
              </w:rPr>
            </w:pPr>
            <w:r w:rsidRPr="0059751C">
              <w:rPr>
                <w:b/>
                <w:color w:val="auto"/>
                <w:lang w:val="ru-RU"/>
              </w:rPr>
              <w:t>Условия за допустимост на разходите</w:t>
            </w:r>
          </w:p>
          <w:p w:rsidR="00CA0494" w:rsidRPr="0059751C" w:rsidRDefault="00CA0494" w:rsidP="0059751C">
            <w:pPr>
              <w:pStyle w:val="Default"/>
              <w:spacing w:line="276" w:lineRule="auto"/>
              <w:jc w:val="both"/>
              <w:rPr>
                <w:color w:val="auto"/>
                <w:lang w:val="ru-RU"/>
              </w:rPr>
            </w:pPr>
            <w:r w:rsidRPr="0059751C">
              <w:rPr>
                <w:color w:val="auto"/>
                <w:lang w:val="ru-RU"/>
              </w:rPr>
              <w:t>Разходите по т.</w:t>
            </w:r>
            <w:r w:rsidR="000F5CF6">
              <w:rPr>
                <w:color w:val="auto"/>
                <w:lang w:val="ru-RU"/>
              </w:rPr>
              <w:t xml:space="preserve"> в)</w:t>
            </w:r>
            <w:r w:rsidRPr="0059751C">
              <w:rPr>
                <w:color w:val="auto"/>
                <w:lang w:val="ru-RU"/>
              </w:rPr>
              <w:t xml:space="preserve"> са допустими, ако са извършени не по-рано от 1 януари 2014 г., независимо дали всички</w:t>
            </w:r>
            <w:r>
              <w:rPr>
                <w:color w:val="auto"/>
                <w:lang w:val="ru-RU"/>
              </w:rPr>
              <w:t>,</w:t>
            </w:r>
            <w:r w:rsidRPr="0059751C">
              <w:rPr>
                <w:color w:val="auto"/>
                <w:lang w:val="ru-RU"/>
              </w:rPr>
              <w:t xml:space="preserve"> свързани с тях плащания</w:t>
            </w:r>
            <w:r>
              <w:rPr>
                <w:color w:val="auto"/>
                <w:lang w:val="ru-RU"/>
              </w:rPr>
              <w:t>,</w:t>
            </w:r>
            <w:r w:rsidRPr="0059751C">
              <w:rPr>
                <w:color w:val="auto"/>
                <w:lang w:val="ru-RU"/>
              </w:rPr>
              <w:t xml:space="preserve"> са направени.</w:t>
            </w:r>
          </w:p>
          <w:p w:rsidR="00CA0494" w:rsidRPr="0059751C" w:rsidRDefault="00CA0494" w:rsidP="0059751C">
            <w:pPr>
              <w:pStyle w:val="Default"/>
              <w:spacing w:line="276" w:lineRule="auto"/>
              <w:jc w:val="both"/>
              <w:rPr>
                <w:color w:val="auto"/>
                <w:lang w:val="ru-RU"/>
              </w:rPr>
            </w:pPr>
            <w:r w:rsidRPr="0059751C">
              <w:rPr>
                <w:color w:val="auto"/>
                <w:lang w:val="ru-RU"/>
              </w:rPr>
              <w:t>Дейностите и разходите по проекта с изключение на разходите по т.</w:t>
            </w:r>
            <w:r w:rsidR="000F5CF6">
              <w:t xml:space="preserve"> </w:t>
            </w:r>
            <w:r w:rsidR="000F5CF6" w:rsidRPr="000F5CF6">
              <w:rPr>
                <w:color w:val="auto"/>
                <w:lang w:val="ru-RU"/>
              </w:rPr>
              <w:t>в)</w:t>
            </w:r>
            <w:r w:rsidRPr="0059751C">
              <w:rPr>
                <w:color w:val="auto"/>
                <w:lang w:val="ru-RU"/>
              </w:rPr>
              <w:t xml:space="preserve"> са допустими, ако са извършени след подаване на проектното предложение, независимо дали всички</w:t>
            </w:r>
            <w:r>
              <w:rPr>
                <w:color w:val="auto"/>
                <w:lang w:val="ru-RU"/>
              </w:rPr>
              <w:t>,</w:t>
            </w:r>
            <w:r w:rsidRPr="0059751C">
              <w:rPr>
                <w:color w:val="auto"/>
                <w:lang w:val="ru-RU"/>
              </w:rPr>
              <w:t xml:space="preserve"> свързани с тях плащания</w:t>
            </w:r>
            <w:r>
              <w:rPr>
                <w:color w:val="auto"/>
                <w:lang w:val="ru-RU"/>
              </w:rPr>
              <w:t>,</w:t>
            </w:r>
            <w:r w:rsidRPr="0059751C">
              <w:rPr>
                <w:color w:val="auto"/>
                <w:lang w:val="ru-RU"/>
              </w:rPr>
              <w:t xml:space="preserve"> са направени.</w:t>
            </w:r>
          </w:p>
          <w:p w:rsidR="00CA0494" w:rsidRPr="0059751C" w:rsidRDefault="00CA0494" w:rsidP="0059751C">
            <w:pPr>
              <w:pStyle w:val="Default"/>
              <w:spacing w:line="276" w:lineRule="auto"/>
              <w:jc w:val="both"/>
              <w:rPr>
                <w:color w:val="auto"/>
                <w:lang w:val="ru-RU"/>
              </w:rPr>
            </w:pPr>
            <w:r w:rsidRPr="0059751C">
              <w:rPr>
                <w:color w:val="auto"/>
                <w:lang w:val="ru-RU"/>
              </w:rPr>
              <w:t>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искането за междинно или окончателно плащане за същия актив.</w:t>
            </w:r>
          </w:p>
          <w:p w:rsidR="00CA0494" w:rsidRDefault="00CA0494" w:rsidP="0059751C">
            <w:pPr>
              <w:pStyle w:val="Default"/>
              <w:spacing w:line="276" w:lineRule="auto"/>
              <w:jc w:val="both"/>
              <w:rPr>
                <w:color w:val="auto"/>
                <w:lang w:val="ru-RU"/>
              </w:rPr>
            </w:pPr>
            <w:r w:rsidRPr="0059751C">
              <w:rPr>
                <w:color w:val="auto"/>
                <w:lang w:val="ru-RU"/>
              </w:rPr>
              <w:t>За разходите по т.</w:t>
            </w:r>
            <w:r w:rsidR="000F5CF6">
              <w:t xml:space="preserve"> </w:t>
            </w:r>
            <w:r w:rsidR="000F5CF6" w:rsidRPr="000F5CF6">
              <w:rPr>
                <w:color w:val="auto"/>
                <w:lang w:val="ru-RU"/>
              </w:rPr>
              <w:t>в)</w:t>
            </w:r>
            <w:r w:rsidRPr="0059751C">
              <w:rPr>
                <w:color w:val="auto"/>
                <w:lang w:val="ru-RU"/>
              </w:rPr>
              <w:t xml:space="preserve">, извършени преди датата на подаване на проектното предложение, кандидатите (като възложители по чл.5 и 6 от ЗОП), при подаване на проектното предложение представят </w:t>
            </w:r>
            <w:r w:rsidRPr="0059751C">
              <w:rPr>
                <w:color w:val="auto"/>
                <w:lang w:val="ru-RU"/>
              </w:rPr>
              <w:lastRenderedPageBreak/>
              <w:t xml:space="preserve">заверено от възложителя копие на всички документи от проведената съгласно изискванията на ЗОП процедура за възлагане на обществена поръчка. </w:t>
            </w:r>
            <w:proofErr w:type="spellStart"/>
            <w:r w:rsidRPr="0059751C">
              <w:rPr>
                <w:color w:val="auto"/>
                <w:lang w:val="ru-RU"/>
              </w:rPr>
              <w:t>Обосноваността</w:t>
            </w:r>
            <w:proofErr w:type="spellEnd"/>
            <w:r w:rsidRPr="0059751C">
              <w:rPr>
                <w:color w:val="auto"/>
                <w:lang w:val="ru-RU"/>
              </w:rPr>
              <w:t xml:space="preserve"> на </w:t>
            </w:r>
            <w:proofErr w:type="spellStart"/>
            <w:r w:rsidRPr="0059751C">
              <w:rPr>
                <w:color w:val="auto"/>
                <w:lang w:val="ru-RU"/>
              </w:rPr>
              <w:t>разхода</w:t>
            </w:r>
            <w:proofErr w:type="spellEnd"/>
            <w:r w:rsidRPr="0059751C">
              <w:rPr>
                <w:color w:val="auto"/>
                <w:lang w:val="ru-RU"/>
              </w:rPr>
              <w:t xml:space="preserve"> се </w:t>
            </w:r>
            <w:proofErr w:type="spellStart"/>
            <w:r w:rsidRPr="0059751C">
              <w:rPr>
                <w:color w:val="auto"/>
                <w:lang w:val="ru-RU"/>
              </w:rPr>
              <w:t>преценява</w:t>
            </w:r>
            <w:proofErr w:type="spellEnd"/>
            <w:r w:rsidRPr="0059751C">
              <w:rPr>
                <w:color w:val="auto"/>
                <w:lang w:val="ru-RU"/>
              </w:rPr>
              <w:t xml:space="preserve"> чрез </w:t>
            </w:r>
            <w:proofErr w:type="spellStart"/>
            <w:r w:rsidRPr="0059751C">
              <w:rPr>
                <w:color w:val="auto"/>
                <w:lang w:val="ru-RU"/>
              </w:rPr>
              <w:t>съпоставяне</w:t>
            </w:r>
            <w:proofErr w:type="spellEnd"/>
            <w:r w:rsidRPr="0059751C">
              <w:rPr>
                <w:color w:val="auto"/>
                <w:lang w:val="ru-RU"/>
              </w:rPr>
              <w:t xml:space="preserve"> с </w:t>
            </w:r>
            <w:proofErr w:type="spellStart"/>
            <w:r w:rsidRPr="0059751C">
              <w:rPr>
                <w:color w:val="auto"/>
                <w:lang w:val="ru-RU"/>
              </w:rPr>
              <w:t>определени</w:t>
            </w:r>
            <w:proofErr w:type="spellEnd"/>
            <w:r w:rsidRPr="0059751C">
              <w:rPr>
                <w:color w:val="auto"/>
                <w:lang w:val="ru-RU"/>
              </w:rPr>
              <w:t xml:space="preserve"> </w:t>
            </w:r>
            <w:proofErr w:type="spellStart"/>
            <w:r w:rsidRPr="0059751C">
              <w:rPr>
                <w:color w:val="auto"/>
                <w:lang w:val="ru-RU"/>
              </w:rPr>
              <w:t>референтни</w:t>
            </w:r>
            <w:proofErr w:type="spellEnd"/>
            <w:r w:rsidRPr="0059751C">
              <w:rPr>
                <w:color w:val="auto"/>
                <w:lang w:val="ru-RU"/>
              </w:rPr>
              <w:t xml:space="preserve"> </w:t>
            </w:r>
            <w:proofErr w:type="spellStart"/>
            <w:r w:rsidRPr="0059751C">
              <w:rPr>
                <w:color w:val="auto"/>
                <w:lang w:val="ru-RU"/>
              </w:rPr>
              <w:t>разходи</w:t>
            </w:r>
            <w:proofErr w:type="spellEnd"/>
            <w:r w:rsidR="00164175">
              <w:rPr>
                <w:color w:val="auto"/>
                <w:lang w:val="ru-RU"/>
              </w:rPr>
              <w:t xml:space="preserve">, </w:t>
            </w:r>
            <w:proofErr w:type="spellStart"/>
            <w:r w:rsidR="00164175">
              <w:rPr>
                <w:color w:val="auto"/>
                <w:lang w:val="ru-RU"/>
              </w:rPr>
              <w:t>посочени</w:t>
            </w:r>
            <w:proofErr w:type="spellEnd"/>
            <w:r w:rsidR="00164175">
              <w:rPr>
                <w:color w:val="auto"/>
                <w:lang w:val="ru-RU"/>
              </w:rPr>
              <w:t xml:space="preserve"> в Приложение №7.</w:t>
            </w:r>
          </w:p>
          <w:p w:rsidR="00A94365" w:rsidRPr="000C64CA" w:rsidRDefault="00A94365" w:rsidP="0059751C">
            <w:pPr>
              <w:pStyle w:val="Default"/>
              <w:spacing w:line="276" w:lineRule="auto"/>
              <w:jc w:val="both"/>
              <w:rPr>
                <w:color w:val="auto"/>
                <w:lang w:val="en-US"/>
              </w:rPr>
            </w:pPr>
          </w:p>
          <w:p w:rsidR="00CA0494" w:rsidRPr="0059751C" w:rsidRDefault="00CA0494" w:rsidP="0059751C">
            <w:pPr>
              <w:pStyle w:val="Default"/>
              <w:spacing w:line="276" w:lineRule="auto"/>
              <w:jc w:val="both"/>
              <w:rPr>
                <w:color w:val="auto"/>
                <w:lang w:val="ru-RU"/>
              </w:rPr>
            </w:pPr>
            <w:proofErr w:type="spellStart"/>
            <w:r w:rsidRPr="0059751C">
              <w:rPr>
                <w:color w:val="auto"/>
                <w:lang w:val="ru-RU"/>
              </w:rPr>
              <w:t>Когато</w:t>
            </w:r>
            <w:proofErr w:type="spellEnd"/>
            <w:r w:rsidRPr="0059751C">
              <w:rPr>
                <w:color w:val="auto"/>
                <w:lang w:val="ru-RU"/>
              </w:rPr>
              <w:t xml:space="preserve"> </w:t>
            </w:r>
            <w:proofErr w:type="spellStart"/>
            <w:r w:rsidRPr="0059751C">
              <w:rPr>
                <w:color w:val="auto"/>
                <w:lang w:val="ru-RU"/>
              </w:rPr>
              <w:t>разходът</w:t>
            </w:r>
            <w:proofErr w:type="spellEnd"/>
            <w:r w:rsidRPr="0059751C">
              <w:rPr>
                <w:color w:val="auto"/>
                <w:lang w:val="ru-RU"/>
              </w:rPr>
              <w:t xml:space="preserve"> не е включен в списъка с активи, дейности и услуги, за които са определени референтни разходи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в оригинал, по които оферентите трябва да отговарят на изискванията </w:t>
            </w:r>
            <w:proofErr w:type="gramStart"/>
            <w:r w:rsidRPr="0059751C">
              <w:rPr>
                <w:color w:val="auto"/>
                <w:lang w:val="ru-RU"/>
              </w:rPr>
              <w:t>по-долу</w:t>
            </w:r>
            <w:proofErr w:type="gramEnd"/>
            <w:r w:rsidRPr="0059751C">
              <w:rPr>
                <w:color w:val="auto"/>
                <w:lang w:val="ru-RU"/>
              </w:rPr>
              <w:t>. Кандидатите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В този случай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p w:rsidR="00CA0494" w:rsidRPr="0059751C" w:rsidRDefault="00CA0494" w:rsidP="0059751C">
            <w:pPr>
              <w:pStyle w:val="Default"/>
              <w:spacing w:line="276" w:lineRule="auto"/>
              <w:jc w:val="both"/>
              <w:rPr>
                <w:color w:val="auto"/>
                <w:lang w:val="ru-RU"/>
              </w:rPr>
            </w:pPr>
            <w:r w:rsidRPr="0059751C">
              <w:rPr>
                <w:color w:val="auto"/>
                <w:lang w:val="ru-RU"/>
              </w:rPr>
              <w:t>Кандидатите определят подходящ срок за получаване на оферти, който не може да бъде по-кратък от 5 работни дни. Минималното съдържание на офертите 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w:t>
            </w:r>
            <w:r>
              <w:rPr>
                <w:color w:val="auto"/>
                <w:lang w:val="ru-RU"/>
              </w:rPr>
              <w:t>.</w:t>
            </w:r>
          </w:p>
          <w:p w:rsidR="00CA0494" w:rsidRPr="0059751C" w:rsidRDefault="00CA0494" w:rsidP="0059751C">
            <w:pPr>
              <w:pStyle w:val="Default"/>
              <w:spacing w:line="276" w:lineRule="auto"/>
              <w:jc w:val="both"/>
              <w:rPr>
                <w:color w:val="auto"/>
                <w:lang w:val="ru-RU"/>
              </w:rPr>
            </w:pPr>
            <w:r w:rsidRPr="0059751C">
              <w:rPr>
                <w:color w:val="auto"/>
                <w:lang w:val="ru-RU"/>
              </w:rPr>
              <w:t>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физически лица, предоставящи услуги по т.</w:t>
            </w:r>
            <w:r w:rsidR="000265FC">
              <w:t xml:space="preserve"> </w:t>
            </w:r>
            <w:r w:rsidR="000265FC" w:rsidRPr="000265FC">
              <w:rPr>
                <w:color w:val="auto"/>
                <w:lang w:val="ru-RU"/>
              </w:rPr>
              <w:t>в)</w:t>
            </w:r>
            <w:r w:rsidRPr="0059751C">
              <w:rPr>
                <w:color w:val="auto"/>
                <w:lang w:val="ru-RU"/>
              </w:rPr>
              <w:t>.</w:t>
            </w:r>
          </w:p>
          <w:p w:rsidR="00CA0494" w:rsidRPr="0059751C" w:rsidRDefault="00CA0494" w:rsidP="0059751C">
            <w:pPr>
              <w:pStyle w:val="Default"/>
              <w:spacing w:line="276" w:lineRule="auto"/>
              <w:jc w:val="both"/>
              <w:rPr>
                <w:color w:val="auto"/>
                <w:lang w:val="ru-RU"/>
              </w:rPr>
            </w:pPr>
          </w:p>
          <w:p w:rsidR="00CA0494" w:rsidRDefault="00CA0494" w:rsidP="0059751C">
            <w:pPr>
              <w:pStyle w:val="Default"/>
              <w:spacing w:line="276" w:lineRule="auto"/>
              <w:jc w:val="both"/>
            </w:pPr>
            <w:r>
              <w:t>По настоящите условия за кандидатстване не са допустими за финансиране следните разходи:</w:t>
            </w:r>
          </w:p>
          <w:p w:rsidR="00CA0494" w:rsidRDefault="00CA0494" w:rsidP="0059751C">
            <w:pPr>
              <w:pStyle w:val="Default"/>
              <w:spacing w:line="276" w:lineRule="auto"/>
              <w:jc w:val="both"/>
            </w:pPr>
            <w:r>
              <w:t>1. за лихви по дългове;</w:t>
            </w:r>
          </w:p>
          <w:p w:rsidR="00CA0494" w:rsidRDefault="00CA0494" w:rsidP="0059751C">
            <w:pPr>
              <w:pStyle w:val="Default"/>
              <w:spacing w:line="276" w:lineRule="auto"/>
              <w:jc w:val="both"/>
            </w:pPr>
            <w:r>
              <w:t>2. за закупуването на незастроени и застроени земи с пазарна стойност над 10 на сто от общите допустими разходи за съответната операция;</w:t>
            </w:r>
          </w:p>
          <w:p w:rsidR="00CA0494" w:rsidRDefault="00CA0494" w:rsidP="0059751C">
            <w:pPr>
              <w:pStyle w:val="Default"/>
              <w:spacing w:line="276" w:lineRule="auto"/>
              <w:jc w:val="both"/>
            </w:pPr>
            <w:r>
              <w:t>3. за обикновена подмяна и поддръжка;</w:t>
            </w:r>
          </w:p>
          <w:p w:rsidR="00CA0494" w:rsidRDefault="00CA0494" w:rsidP="0059751C">
            <w:pPr>
              <w:pStyle w:val="Default"/>
              <w:spacing w:line="276" w:lineRule="auto"/>
              <w:jc w:val="both"/>
            </w:pPr>
            <w:r w:rsidRPr="0059751C">
              <w:rPr>
                <w:lang w:val="ru-RU"/>
              </w:rPr>
              <w:t>4</w:t>
            </w:r>
            <w:r>
              <w:t>. 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CA0494" w:rsidRDefault="00CA0494" w:rsidP="0059751C">
            <w:pPr>
              <w:pStyle w:val="Default"/>
              <w:spacing w:line="276" w:lineRule="auto"/>
              <w:jc w:val="both"/>
            </w:pPr>
            <w:r w:rsidRPr="0059751C">
              <w:rPr>
                <w:lang w:val="ru-RU"/>
              </w:rPr>
              <w:t>5</w:t>
            </w:r>
            <w:r>
              <w:t>.</w:t>
            </w:r>
            <w:r w:rsidRPr="0059751C">
              <w:rPr>
                <w:lang w:val="ru-RU"/>
              </w:rPr>
              <w:t xml:space="preserve"> </w:t>
            </w:r>
            <w: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CA0494" w:rsidRDefault="00CA0494" w:rsidP="0059751C">
            <w:pPr>
              <w:pStyle w:val="Default"/>
              <w:spacing w:line="276" w:lineRule="auto"/>
              <w:jc w:val="both"/>
            </w:pPr>
            <w:r>
              <w:t>7. за режийни разходи;</w:t>
            </w:r>
          </w:p>
          <w:p w:rsidR="00CA0494" w:rsidRDefault="00CA0494" w:rsidP="0059751C">
            <w:pPr>
              <w:pStyle w:val="Default"/>
              <w:spacing w:line="276" w:lineRule="auto"/>
              <w:jc w:val="both"/>
            </w:pPr>
            <w:r>
              <w:t>8. за застраховки;</w:t>
            </w:r>
          </w:p>
          <w:p w:rsidR="00CA0494" w:rsidRDefault="00CA0494" w:rsidP="0059751C">
            <w:pPr>
              <w:pStyle w:val="Default"/>
              <w:spacing w:line="276" w:lineRule="auto"/>
              <w:jc w:val="both"/>
            </w:pPr>
            <w:r>
              <w:t>9. за закупуване на оборудване втора употреба;</w:t>
            </w:r>
          </w:p>
          <w:p w:rsidR="00CA0494" w:rsidRDefault="00CA0494" w:rsidP="0059751C">
            <w:pPr>
              <w:pStyle w:val="Default"/>
              <w:spacing w:line="276" w:lineRule="auto"/>
              <w:jc w:val="both"/>
            </w:pPr>
            <w:r>
              <w:lastRenderedPageBreak/>
              <w:t>10. извършени преди 1 януари 2014 г.;</w:t>
            </w:r>
          </w:p>
          <w:p w:rsidR="00CA0494" w:rsidRDefault="00CA0494" w:rsidP="0059751C">
            <w:pPr>
              <w:pStyle w:val="Default"/>
              <w:spacing w:line="276" w:lineRule="auto"/>
              <w:jc w:val="both"/>
            </w:pPr>
            <w:r>
              <w:t>11. за принос в натура;</w:t>
            </w:r>
          </w:p>
          <w:p w:rsidR="00CA0494" w:rsidRDefault="00CA0494" w:rsidP="0059751C">
            <w:pPr>
              <w:pStyle w:val="Default"/>
              <w:spacing w:line="276" w:lineRule="auto"/>
              <w:jc w:val="both"/>
            </w:pPr>
            <w:r>
              <w:t>12. 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CA0494" w:rsidRDefault="00CA0494" w:rsidP="0059751C">
            <w:pPr>
              <w:pStyle w:val="Default"/>
              <w:spacing w:line="276" w:lineRule="auto"/>
              <w:jc w:val="both"/>
            </w:pPr>
            <w:r>
              <w:t>13. за инвестиция, за която е установено, че ще оказва отрицателно въздействие върху околната среда;</w:t>
            </w:r>
          </w:p>
          <w:p w:rsidR="00CA0494" w:rsidRDefault="00CA0494" w:rsidP="0059751C">
            <w:pPr>
              <w:pStyle w:val="Default"/>
              <w:spacing w:line="276" w:lineRule="auto"/>
              <w:jc w:val="both"/>
            </w:pPr>
            <w:r>
              <w:t>14. 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CA0494" w:rsidRDefault="00CA0494" w:rsidP="0059751C">
            <w:pPr>
              <w:pStyle w:val="Default"/>
              <w:spacing w:line="276" w:lineRule="auto"/>
              <w:jc w:val="both"/>
            </w:pPr>
            <w:r>
              <w:t>15. за строително-монтажни работи и за създаване на трайни насаждения, извършени преди посещение на място от МИГ;</w:t>
            </w:r>
          </w:p>
          <w:p w:rsidR="00CA0494" w:rsidRDefault="00CA0494" w:rsidP="0059751C">
            <w:pPr>
              <w:pStyle w:val="Default"/>
              <w:spacing w:line="276" w:lineRule="auto"/>
              <w:jc w:val="both"/>
            </w:pPr>
            <w:r>
              <w:t>16. надвишаващи определените по реда на чл. 41 от ПМС № 189 референтни разходи;</w:t>
            </w:r>
          </w:p>
          <w:p w:rsidR="00CA0494" w:rsidRDefault="00CA0494" w:rsidP="0059751C">
            <w:pPr>
              <w:pStyle w:val="Default"/>
              <w:spacing w:line="276" w:lineRule="auto"/>
              <w:jc w:val="both"/>
            </w:pPr>
            <w:r>
              <w:t>17. определени в мерките от ПРСР 2014 - 2020 г., извън посочените в т. 1 - 15.</w:t>
            </w:r>
          </w:p>
          <w:p w:rsidR="00CA0494" w:rsidRPr="0059751C" w:rsidRDefault="00CA0494" w:rsidP="0059751C">
            <w:pPr>
              <w:pStyle w:val="Default"/>
              <w:spacing w:line="276" w:lineRule="auto"/>
              <w:jc w:val="both"/>
              <w:rPr>
                <w:lang w:val="ru-RU"/>
              </w:rPr>
            </w:pPr>
          </w:p>
          <w:p w:rsidR="004C628C" w:rsidRDefault="00CA0494" w:rsidP="004C628C">
            <w:pPr>
              <w:pStyle w:val="Default"/>
              <w:spacing w:line="276" w:lineRule="auto"/>
              <w:jc w:val="both"/>
            </w:pPr>
            <w:r>
              <w:t xml:space="preserve">Не се предоставя финансова помощ по финансиран изцяло или частично от ЕЗФРСР проект за закупуване на транспортни, включително превозни средства, </w:t>
            </w:r>
            <w:r w:rsidR="004C628C">
              <w:t>освен в случаите когато кумулативно  са налице следните предпоставки:</w:t>
            </w:r>
          </w:p>
          <w:p w:rsidR="004C628C" w:rsidRDefault="004C628C" w:rsidP="00007939">
            <w:pPr>
              <w:pStyle w:val="Default"/>
              <w:numPr>
                <w:ilvl w:val="0"/>
                <w:numId w:val="38"/>
              </w:numPr>
              <w:spacing w:line="276" w:lineRule="auto"/>
              <w:jc w:val="both"/>
            </w:pPr>
            <w:r>
              <w:t>разходът е предвиден като допустим по съответната мярка/подмярка в ПРСР;</w:t>
            </w:r>
          </w:p>
          <w:p w:rsidR="004C628C" w:rsidRDefault="004C628C" w:rsidP="00007939">
            <w:pPr>
              <w:pStyle w:val="Default"/>
              <w:numPr>
                <w:ilvl w:val="0"/>
                <w:numId w:val="38"/>
              </w:numPr>
              <w:spacing w:line="276" w:lineRule="auto"/>
              <w:jc w:val="both"/>
            </w:pPr>
            <w:r>
              <w:t>разходът е предвиден като допустим в съответната мярка от СВОМР;</w:t>
            </w:r>
          </w:p>
          <w:p w:rsidR="004C628C" w:rsidRDefault="004C628C" w:rsidP="00007939">
            <w:pPr>
              <w:pStyle w:val="Default"/>
              <w:numPr>
                <w:ilvl w:val="0"/>
                <w:numId w:val="38"/>
              </w:numPr>
              <w:spacing w:line="276" w:lineRule="auto"/>
              <w:jc w:val="both"/>
            </w:pPr>
            <w:r>
              <w:t>транспортните, включително превозните средства се използват за целите на инвестицията.</w:t>
            </w:r>
          </w:p>
          <w:p w:rsidR="00CA0494" w:rsidRPr="00C64083" w:rsidRDefault="00CA0494" w:rsidP="0059751C">
            <w:pPr>
              <w:pStyle w:val="Default"/>
              <w:spacing w:line="276" w:lineRule="auto"/>
              <w:jc w:val="both"/>
            </w:pPr>
          </w:p>
        </w:tc>
      </w:tr>
    </w:tbl>
    <w:p w:rsidR="00CA0494" w:rsidRDefault="00CA0494" w:rsidP="004E1CD9">
      <w:pPr>
        <w:pStyle w:val="1"/>
        <w:numPr>
          <w:ilvl w:val="0"/>
          <w:numId w:val="30"/>
        </w:numPr>
      </w:pPr>
      <w:bookmarkStart w:id="29" w:name="_Toc525467583"/>
      <w:bookmarkStart w:id="30" w:name="_Toc6569676"/>
      <w:r>
        <w:lastRenderedPageBreak/>
        <w:t>Допустими целеви групи ( ако е приложимо ) :</w:t>
      </w:r>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BD3826" w:rsidRDefault="00CA0494" w:rsidP="0059751C">
            <w:pPr>
              <w:pStyle w:val="a6"/>
              <w:ind w:left="382"/>
              <w:rPr>
                <w:sz w:val="24"/>
                <w:szCs w:val="24"/>
              </w:rPr>
            </w:pPr>
          </w:p>
          <w:p w:rsidR="00CA0494" w:rsidRPr="00BD3826" w:rsidRDefault="00CA0494" w:rsidP="0059751C">
            <w:pPr>
              <w:pStyle w:val="a6"/>
              <w:ind w:left="0"/>
              <w:rPr>
                <w:sz w:val="24"/>
                <w:szCs w:val="24"/>
              </w:rPr>
            </w:pPr>
            <w:r w:rsidRPr="00BD3826">
              <w:rPr>
                <w:sz w:val="24"/>
                <w:szCs w:val="24"/>
              </w:rPr>
              <w:t>Неприложимо</w:t>
            </w:r>
          </w:p>
          <w:p w:rsidR="00CA0494" w:rsidRPr="00BD3826" w:rsidRDefault="00CA0494" w:rsidP="0059751C">
            <w:pPr>
              <w:pStyle w:val="a6"/>
              <w:ind w:left="382"/>
              <w:rPr>
                <w:sz w:val="24"/>
                <w:szCs w:val="24"/>
              </w:rPr>
            </w:pPr>
          </w:p>
        </w:tc>
      </w:tr>
    </w:tbl>
    <w:p w:rsidR="00CA0494" w:rsidRPr="00B45598" w:rsidRDefault="00CA0494" w:rsidP="004E1CD9">
      <w:pPr>
        <w:pStyle w:val="1"/>
        <w:numPr>
          <w:ilvl w:val="0"/>
          <w:numId w:val="30"/>
        </w:numPr>
      </w:pPr>
      <w:bookmarkStart w:id="31" w:name="_Toc525467584"/>
      <w:bookmarkStart w:id="32" w:name="_Toc6569677"/>
      <w:r w:rsidRPr="00B45598">
        <w:t>Приложим режим на минимални/държавни помощи</w:t>
      </w:r>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RPr="00854F38" w:rsidTr="0059751C">
        <w:tc>
          <w:tcPr>
            <w:tcW w:w="10456" w:type="dxa"/>
          </w:tcPr>
          <w:p w:rsidR="00CA0494" w:rsidRPr="0059751C" w:rsidRDefault="00CA0494" w:rsidP="0059751C">
            <w:pPr>
              <w:tabs>
                <w:tab w:val="left" w:pos="142"/>
              </w:tabs>
              <w:jc w:val="both"/>
              <w:rPr>
                <w:sz w:val="24"/>
                <w:szCs w:val="24"/>
                <w:lang w:val="ru-RU"/>
              </w:rPr>
            </w:pPr>
            <w:r w:rsidRPr="0059751C">
              <w:rPr>
                <w:sz w:val="24"/>
                <w:szCs w:val="24"/>
                <w:lang w:val="ru-RU"/>
              </w:rPr>
              <w:t xml:space="preserve">        </w:t>
            </w:r>
          </w:p>
          <w:p w:rsidR="00CA0494" w:rsidRPr="0059751C" w:rsidRDefault="00CA0494" w:rsidP="0059751C">
            <w:pPr>
              <w:tabs>
                <w:tab w:val="left" w:pos="142"/>
              </w:tabs>
              <w:jc w:val="both"/>
              <w:rPr>
                <w:sz w:val="24"/>
                <w:szCs w:val="24"/>
                <w:lang w:val="ru-RU"/>
              </w:rPr>
            </w:pPr>
            <w:r>
              <w:rPr>
                <w:sz w:val="24"/>
                <w:szCs w:val="24"/>
              </w:rPr>
              <w:t xml:space="preserve">СНЦ </w:t>
            </w:r>
            <w:r w:rsidR="00007939">
              <w:rPr>
                <w:sz w:val="24"/>
                <w:szCs w:val="24"/>
              </w:rPr>
              <w:t>„МИГ Стамболово - Кърджали 54“</w:t>
            </w:r>
            <w:r>
              <w:rPr>
                <w:sz w:val="24"/>
                <w:szCs w:val="24"/>
              </w:rPr>
              <w:t xml:space="preserve"> </w:t>
            </w:r>
            <w:r w:rsidRPr="0059751C">
              <w:rPr>
                <w:sz w:val="24"/>
                <w:szCs w:val="24"/>
                <w:lang w:val="ru-RU"/>
              </w:rPr>
              <w:t>осъществява контрол върху предоставянето на държавни помощи. За нуждите на проверката на проектит</w:t>
            </w:r>
            <w:r>
              <w:rPr>
                <w:sz w:val="24"/>
                <w:szCs w:val="24"/>
                <w:lang w:val="ru-RU"/>
              </w:rPr>
              <w:t>е за наличие на държавни помощи</w:t>
            </w:r>
            <w:r w:rsidRPr="0059751C">
              <w:rPr>
                <w:sz w:val="24"/>
                <w:szCs w:val="24"/>
                <w:lang w:val="ru-RU"/>
              </w:rPr>
              <w:t xml:space="preserve"> от кандидатите се изисква да представят Декларация за размера на получените държавни помощи и Декларация за минимални помощи по образец. Допустими кандидати по подмярка 7.2 „Инвестиции в създаването, подобряването или разширяването на всички видове малка по мащаби инфраструктура“ към Стратегията за ВОМР на </w:t>
            </w:r>
            <w:r>
              <w:rPr>
                <w:sz w:val="24"/>
                <w:szCs w:val="24"/>
              </w:rPr>
              <w:t xml:space="preserve">СНЦ </w:t>
            </w:r>
            <w:r w:rsidR="00007939">
              <w:rPr>
                <w:sz w:val="24"/>
                <w:szCs w:val="24"/>
              </w:rPr>
              <w:t>„МИГ Стамболово - Кърджали 54“</w:t>
            </w:r>
            <w:r w:rsidRPr="0059751C">
              <w:rPr>
                <w:sz w:val="24"/>
                <w:szCs w:val="24"/>
                <w:lang w:val="ru-RU"/>
              </w:rPr>
              <w:t xml:space="preserve"> са двете общини – </w:t>
            </w:r>
            <w:r>
              <w:rPr>
                <w:sz w:val="24"/>
                <w:szCs w:val="24"/>
                <w:lang w:val="ru-RU"/>
              </w:rPr>
              <w:t>О</w:t>
            </w:r>
            <w:r w:rsidRPr="0059751C">
              <w:rPr>
                <w:sz w:val="24"/>
                <w:szCs w:val="24"/>
                <w:lang w:val="ru-RU"/>
              </w:rPr>
              <w:t xml:space="preserve">бщина </w:t>
            </w:r>
            <w:r w:rsidR="00AF6A72">
              <w:rPr>
                <w:sz w:val="24"/>
                <w:szCs w:val="24"/>
                <w:lang w:val="ru-RU"/>
              </w:rPr>
              <w:t>Стамболово</w:t>
            </w:r>
            <w:r w:rsidRPr="0059751C">
              <w:rPr>
                <w:sz w:val="24"/>
                <w:szCs w:val="24"/>
                <w:lang w:val="ru-RU"/>
              </w:rPr>
              <w:t xml:space="preserve">, </w:t>
            </w:r>
            <w:r>
              <w:rPr>
                <w:sz w:val="24"/>
                <w:szCs w:val="24"/>
                <w:lang w:val="ru-RU"/>
              </w:rPr>
              <w:t>О</w:t>
            </w:r>
            <w:r w:rsidRPr="0059751C">
              <w:rPr>
                <w:sz w:val="24"/>
                <w:szCs w:val="24"/>
                <w:lang w:val="ru-RU"/>
              </w:rPr>
              <w:t xml:space="preserve">бщина </w:t>
            </w:r>
            <w:r w:rsidR="00AF6A72">
              <w:rPr>
                <w:sz w:val="24"/>
                <w:szCs w:val="24"/>
                <w:lang w:val="ru-RU"/>
              </w:rPr>
              <w:t>Кърджали (за 54 населени места)</w:t>
            </w:r>
            <w:r w:rsidRPr="0059751C">
              <w:rPr>
                <w:sz w:val="24"/>
                <w:szCs w:val="24"/>
                <w:lang w:val="ru-RU"/>
              </w:rPr>
              <w:t xml:space="preserve">, </w:t>
            </w:r>
            <w:r w:rsidR="000265FC" w:rsidRPr="000265FC">
              <w:rPr>
                <w:sz w:val="24"/>
                <w:szCs w:val="24"/>
                <w:lang w:val="ru-RU"/>
              </w:rPr>
              <w:t>ВиК оператори за дейности, свързани с изграждане, реконструкция и/или рехабилитация на водоснабдителни системи и съоръжения в агломерации с под 2 000 е.ж. в селските райони и дейности, свързани с доизграждане, без ново строителство на канализационната мрежа (в т.ч. и съоръжения за пречистване на отпадъчни води) в агломерации с п</w:t>
            </w:r>
            <w:r w:rsidR="000265FC">
              <w:rPr>
                <w:sz w:val="24"/>
                <w:szCs w:val="24"/>
                <w:lang w:val="ru-RU"/>
              </w:rPr>
              <w:t xml:space="preserve">од 2 000 е.ж. в селските райони; </w:t>
            </w:r>
            <w:r w:rsidRPr="0059751C">
              <w:rPr>
                <w:sz w:val="24"/>
                <w:szCs w:val="24"/>
                <w:lang w:val="ru-RU"/>
              </w:rPr>
              <w:t xml:space="preserve">юридически лица с нестопанска цел от територията на МИГ за дейности, свързани със социалната и спортната инфраструктура и културния живот и читалища от територията на МИГ. </w:t>
            </w:r>
          </w:p>
          <w:p w:rsidR="00CA0494" w:rsidRPr="0059751C" w:rsidRDefault="00CA0494" w:rsidP="0059751C">
            <w:pPr>
              <w:pStyle w:val="41"/>
              <w:ind w:left="0"/>
              <w:rPr>
                <w:rFonts w:ascii="Times New Roman" w:hAnsi="Times New Roman" w:cs="Times New Roman"/>
                <w:b w:val="0"/>
                <w:i w:val="0"/>
                <w:sz w:val="24"/>
                <w:szCs w:val="24"/>
                <w:lang w:val="ru-RU"/>
              </w:rPr>
            </w:pPr>
            <w:r w:rsidRPr="0059751C">
              <w:rPr>
                <w:rFonts w:ascii="Times New Roman" w:hAnsi="Times New Roman" w:cs="Times New Roman"/>
                <w:i w:val="0"/>
                <w:sz w:val="24"/>
                <w:szCs w:val="24"/>
                <w:lang w:val="ru-RU"/>
              </w:rPr>
              <w:lastRenderedPageBreak/>
              <w:t>Приложими правила за държавни помощи по видове интервенции:</w:t>
            </w:r>
            <w:r w:rsidRPr="0059751C">
              <w:rPr>
                <w:rFonts w:ascii="Times New Roman" w:hAnsi="Times New Roman" w:cs="Times New Roman"/>
                <w:i w:val="0"/>
                <w:sz w:val="24"/>
                <w:szCs w:val="24"/>
                <w:lang w:val="ru-RU"/>
              </w:rPr>
              <w:br/>
            </w:r>
          </w:p>
          <w:p w:rsidR="00CA0494" w:rsidRPr="00BD3826" w:rsidRDefault="00CA0494" w:rsidP="0059751C">
            <w:pPr>
              <w:pStyle w:val="a6"/>
              <w:ind w:left="0" w:firstLine="426"/>
              <w:jc w:val="both"/>
              <w:rPr>
                <w:sz w:val="24"/>
                <w:szCs w:val="24"/>
              </w:rPr>
            </w:pPr>
            <w:r w:rsidRPr="00BD3826">
              <w:rPr>
                <w:sz w:val="24"/>
                <w:szCs w:val="24"/>
              </w:rPr>
              <w:t xml:space="preserve">Режимите на държавна помощ за всяка от допустимите дейности по мярка 7.2 от Стратегията за ВОМР на СНЦ </w:t>
            </w:r>
            <w:r w:rsidR="00007939">
              <w:rPr>
                <w:sz w:val="24"/>
                <w:szCs w:val="24"/>
              </w:rPr>
              <w:t>„МИГ Стамболово - Кърджали 54“</w:t>
            </w:r>
            <w:r w:rsidRPr="00BD3826">
              <w:rPr>
                <w:sz w:val="24"/>
                <w:szCs w:val="24"/>
              </w:rPr>
              <w:t>, които ще се подпомагат по настоящата процедура за подбор на проекти, са както следва:</w:t>
            </w:r>
          </w:p>
          <w:p w:rsidR="00CA0494" w:rsidRPr="0059751C" w:rsidRDefault="00CA0494" w:rsidP="0059751C">
            <w:pPr>
              <w:ind w:firstLine="426"/>
              <w:jc w:val="both"/>
              <w:rPr>
                <w:b/>
                <w:i/>
                <w:sz w:val="24"/>
                <w:szCs w:val="24"/>
              </w:rPr>
            </w:pPr>
            <w:r w:rsidRPr="0059751C">
              <w:rPr>
                <w:b/>
                <w:i/>
                <w:sz w:val="24"/>
                <w:szCs w:val="24"/>
              </w:rPr>
              <w:t>1.</w:t>
            </w:r>
            <w:r>
              <w:rPr>
                <w:b/>
                <w:i/>
                <w:sz w:val="24"/>
                <w:szCs w:val="24"/>
              </w:rPr>
              <w:t xml:space="preserve"> </w:t>
            </w:r>
            <w:r w:rsidRPr="0059751C">
              <w:rPr>
                <w:b/>
                <w:i/>
                <w:sz w:val="24"/>
                <w:szCs w:val="24"/>
              </w:rPr>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CA0494" w:rsidRPr="0059751C" w:rsidRDefault="00CA0494" w:rsidP="0059751C">
            <w:pPr>
              <w:ind w:firstLine="426"/>
              <w:jc w:val="both"/>
              <w:rPr>
                <w:sz w:val="24"/>
                <w:szCs w:val="24"/>
              </w:rPr>
            </w:pPr>
            <w:r w:rsidRPr="0059751C">
              <w:rPr>
                <w:sz w:val="24"/>
                <w:szCs w:val="24"/>
              </w:rPr>
              <w:t>и</w:t>
            </w:r>
          </w:p>
          <w:p w:rsidR="00CA0494" w:rsidRPr="0059751C" w:rsidRDefault="00CA0494" w:rsidP="0059751C">
            <w:pPr>
              <w:ind w:firstLine="426"/>
              <w:jc w:val="both"/>
              <w:rPr>
                <w:b/>
                <w:i/>
                <w:sz w:val="24"/>
                <w:szCs w:val="24"/>
              </w:rPr>
            </w:pPr>
            <w:r w:rsidRPr="0059751C">
              <w:rPr>
                <w:b/>
                <w:i/>
                <w:sz w:val="24"/>
                <w:szCs w:val="24"/>
              </w:rPr>
              <w:t>2.</w:t>
            </w:r>
            <w:r>
              <w:rPr>
                <w:b/>
                <w:i/>
                <w:sz w:val="24"/>
                <w:szCs w:val="24"/>
              </w:rPr>
              <w:t xml:space="preserve"> </w:t>
            </w:r>
            <w:r w:rsidRPr="0059751C">
              <w:rPr>
                <w:b/>
                <w:i/>
                <w:sz w:val="24"/>
                <w:szCs w:val="24"/>
              </w:rPr>
              <w:t>Изграждане и/или обновяване на площи, за широко обществено ползване</w:t>
            </w:r>
            <w:r w:rsidR="000C64CA">
              <w:rPr>
                <w:rStyle w:val="ae"/>
                <w:b/>
                <w:i/>
                <w:sz w:val="24"/>
                <w:szCs w:val="24"/>
                <w:lang w:val="en-US"/>
              </w:rPr>
              <w:t xml:space="preserve"> </w:t>
            </w:r>
            <w:r w:rsidRPr="0059751C">
              <w:rPr>
                <w:b/>
                <w:i/>
                <w:sz w:val="24"/>
                <w:szCs w:val="24"/>
              </w:rPr>
              <w:t>, предназначени за трайно задоволяване на обществени потребности от общинско значение.</w:t>
            </w:r>
          </w:p>
          <w:p w:rsidR="00CA0494" w:rsidRPr="00BD3826" w:rsidRDefault="00CA0494" w:rsidP="00AF6A72">
            <w:pPr>
              <w:pStyle w:val="a6"/>
              <w:ind w:left="0"/>
              <w:jc w:val="both"/>
              <w:rPr>
                <w:sz w:val="24"/>
                <w:szCs w:val="24"/>
              </w:rPr>
            </w:pPr>
            <w:r w:rsidRPr="00BD3826">
              <w:rPr>
                <w:sz w:val="24"/>
                <w:szCs w:val="24"/>
              </w:rPr>
              <w:t xml:space="preserve">Общинските улици, тротоари и площите за широко ползване, за чиято реконструкция и/или рехабилитация, изграждане и/или обновяване може да бъде получено подпомагане, е инфраструктура с </w:t>
            </w:r>
            <w:r w:rsidRPr="00BD3826">
              <w:rPr>
                <w:b/>
                <w:sz w:val="24"/>
                <w:szCs w:val="24"/>
              </w:rPr>
              <w:t>неикономическо предназначение и ползване</w:t>
            </w:r>
            <w:r w:rsidRPr="00BD3826">
              <w:rPr>
                <w:sz w:val="24"/>
                <w:szCs w:val="24"/>
              </w:rPr>
              <w:t>, което е безвъзмездно и общодостъпно.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(съгласно точка 203 от Известие на Комисията).</w:t>
            </w:r>
          </w:p>
          <w:p w:rsidR="00CA0494" w:rsidRDefault="00CA0494" w:rsidP="0059751C">
            <w:pPr>
              <w:pStyle w:val="a6"/>
              <w:ind w:left="0" w:firstLine="426"/>
              <w:jc w:val="both"/>
              <w:rPr>
                <w:b/>
                <w:sz w:val="24"/>
                <w:szCs w:val="24"/>
              </w:rPr>
            </w:pPr>
            <w:r w:rsidRPr="00BD3826">
              <w:rPr>
                <w:sz w:val="24"/>
                <w:szCs w:val="24"/>
              </w:rPr>
              <w:t xml:space="preserve">Изграждането и поддържането на публичната инфраструктура е изцяло функция на съответните общини при упражняване на правомощията им в качеството на публични органи. Общинските пътища, улици, тротоари и площите за широко обществено ползване се управляват от общините и няма стопански оператор, на който да е възложена експлоатацията им. </w:t>
            </w:r>
            <w:r w:rsidRPr="00BD3826">
              <w:rPr>
                <w:b/>
                <w:sz w:val="24"/>
                <w:szCs w:val="24"/>
              </w:rPr>
              <w:t>Тези обекти не са предмет на търговска експлоатация и в този смисъл при управлението им общината не изпълнява икономическа дейност и съответно не представлява предприятие по смисъла на чл. 107 от ДФЕС.</w:t>
            </w:r>
          </w:p>
          <w:p w:rsidR="005C6575" w:rsidRPr="005C6575" w:rsidRDefault="005C6575" w:rsidP="005C6575">
            <w:pPr>
              <w:tabs>
                <w:tab w:val="left" w:pos="426"/>
                <w:tab w:val="left" w:pos="851"/>
              </w:tabs>
              <w:ind w:firstLine="426"/>
              <w:jc w:val="both"/>
              <w:rPr>
                <w:b/>
                <w:i/>
                <w:iCs/>
                <w:color w:val="000000"/>
                <w:sz w:val="24"/>
                <w:szCs w:val="24"/>
                <w:shd w:val="clear" w:color="auto" w:fill="FEFEFE"/>
                <w:lang w:eastAsia="en-US"/>
              </w:rPr>
            </w:pPr>
            <w:r w:rsidRPr="005C6575">
              <w:rPr>
                <w:b/>
                <w:i/>
                <w:iCs/>
                <w:color w:val="000000"/>
                <w:sz w:val="24"/>
                <w:szCs w:val="24"/>
                <w:shd w:val="clear" w:color="auto" w:fill="FEFEFE"/>
                <w:lang w:eastAsia="en-US"/>
              </w:rPr>
              <w:t>3. Изграждане, реконструкция и/или рехабилитация на водоснабдителни системи и съоръжения в агломерации с под 2 000 е.ж. в селските райони; 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5C6575" w:rsidRPr="005C6575" w:rsidRDefault="005C6575" w:rsidP="005C6575">
            <w:pPr>
              <w:ind w:firstLine="567"/>
              <w:contextualSpacing/>
              <w:jc w:val="both"/>
              <w:rPr>
                <w:rFonts w:eastAsia="Calibri"/>
                <w:color w:val="000000"/>
                <w:sz w:val="24"/>
                <w:szCs w:val="24"/>
                <w:lang w:eastAsia="en-US"/>
              </w:rPr>
            </w:pPr>
            <w:r w:rsidRPr="005C6575">
              <w:rPr>
                <w:iCs/>
                <w:color w:val="000000"/>
                <w:sz w:val="24"/>
                <w:szCs w:val="24"/>
                <w:shd w:val="clear" w:color="auto" w:fill="FEFEFE"/>
                <w:lang w:eastAsia="en-US"/>
              </w:rPr>
              <w:t xml:space="preserve">Докато експлоатацията на мрежи за водоснабдяване и канализация представлява стопанска дейност, самото </w:t>
            </w:r>
            <w:r w:rsidRPr="005C6575">
              <w:rPr>
                <w:iCs/>
                <w:color w:val="000000"/>
                <w:sz w:val="24"/>
                <w:szCs w:val="24"/>
                <w:u w:val="single"/>
                <w:shd w:val="clear" w:color="auto" w:fill="FEFEFE"/>
                <w:lang w:eastAsia="en-US"/>
              </w:rPr>
              <w:t xml:space="preserve">изграждане на всеобхватната мрежа за водоснабдяване и канализация </w:t>
            </w:r>
            <w:r w:rsidRPr="005C6575">
              <w:rPr>
                <w:iCs/>
                <w:color w:val="000000"/>
                <w:sz w:val="24"/>
                <w:szCs w:val="24"/>
                <w:shd w:val="clear" w:color="auto" w:fill="FEFEFE"/>
                <w:lang w:eastAsia="en-US"/>
              </w:rPr>
              <w:t>обикновено отговаря на условията посочени в точка 211</w:t>
            </w:r>
            <w:r w:rsidRPr="005C6575">
              <w:rPr>
                <w:iCs/>
                <w:color w:val="000000"/>
                <w:sz w:val="24"/>
                <w:szCs w:val="24"/>
                <w:shd w:val="clear" w:color="auto" w:fill="FEFEFE"/>
                <w:lang w:val="ru-RU" w:eastAsia="en-US"/>
              </w:rPr>
              <w:t xml:space="preserve"> от</w:t>
            </w:r>
            <w:r w:rsidRPr="005C6575">
              <w:rPr>
                <w:iCs/>
                <w:color w:val="000000"/>
                <w:sz w:val="24"/>
                <w:szCs w:val="24"/>
                <w:shd w:val="clear" w:color="auto" w:fill="FEFEFE"/>
                <w:lang w:eastAsia="en-US"/>
              </w:rPr>
              <w:t xml:space="preserve"> </w:t>
            </w:r>
            <w:r w:rsidRPr="005C6575">
              <w:rPr>
                <w:rFonts w:eastAsia="Calibri"/>
                <w:color w:val="000000"/>
                <w:sz w:val="24"/>
                <w:szCs w:val="24"/>
                <w:lang w:eastAsia="en-US"/>
              </w:rPr>
              <w:t>Известие на Комисията</w:t>
            </w:r>
            <w:r w:rsidRPr="005C6575" w:rsidDel="00830792">
              <w:rPr>
                <w:iCs/>
                <w:color w:val="000000"/>
                <w:sz w:val="24"/>
                <w:szCs w:val="24"/>
                <w:shd w:val="clear" w:color="auto" w:fill="FEFEFE"/>
                <w:lang w:eastAsia="en-US"/>
              </w:rPr>
              <w:t xml:space="preserve"> </w:t>
            </w:r>
            <w:r w:rsidRPr="005C6575">
              <w:rPr>
                <w:iCs/>
                <w:color w:val="000000"/>
                <w:sz w:val="24"/>
                <w:szCs w:val="24"/>
                <w:shd w:val="clear" w:color="auto" w:fill="FEFEFE"/>
                <w:lang w:val="ru-RU" w:eastAsia="en-US"/>
              </w:rPr>
              <w:t>(</w:t>
            </w:r>
            <w:r w:rsidRPr="005C6575">
              <w:rPr>
                <w:iCs/>
                <w:color w:val="000000"/>
                <w:sz w:val="24"/>
                <w:szCs w:val="24"/>
                <w:shd w:val="clear" w:color="auto" w:fill="FEFEFE"/>
                <w:lang w:eastAsia="en-US"/>
              </w:rPr>
              <w:t>има обстоятелства, при които някои инфраструктури не срещат пряка конкуренция от други инфраструктури от същия вид или други инфраструктури от различен вид, предлагащи услуги със значителна степен на заменяемост, или пряко с такива услуги. Липсата на пряка конкуренция между инфраструктурите е най-характерна за широкообхватните мрежови инфраструктури, които са естествени монополи, т. е. чието дублиране би било икономически нецелесъобразно) и поради това неговото финансиране обикновено не нарушава конкуренцията или не засяга търговията между държавите членки</w:t>
            </w:r>
            <w:r w:rsidRPr="005C6575">
              <w:rPr>
                <w:rFonts w:eastAsia="Calibri"/>
                <w:i/>
                <w:color w:val="000000"/>
                <w:sz w:val="24"/>
                <w:szCs w:val="24"/>
                <w:lang w:eastAsia="en-US"/>
              </w:rPr>
              <w:t xml:space="preserve"> </w:t>
            </w:r>
            <w:r w:rsidRPr="005C6575">
              <w:rPr>
                <w:rFonts w:eastAsia="Calibri"/>
                <w:color w:val="000000"/>
                <w:sz w:val="24"/>
                <w:szCs w:val="24"/>
                <w:lang w:eastAsia="en-US"/>
              </w:rPr>
              <w:t>(съгласно точка 221 от Известие на Комисията.  След извършване на инвестицията, стойността на финансовото подпомагане за нея не следва да бъде калкулирана от оператора на услугата в цената на предоставената услуга.</w:t>
            </w:r>
          </w:p>
          <w:p w:rsidR="005C6575" w:rsidRPr="005C6575" w:rsidRDefault="005C6575" w:rsidP="005C6575">
            <w:pPr>
              <w:ind w:firstLine="567"/>
              <w:contextualSpacing/>
              <w:jc w:val="both"/>
              <w:rPr>
                <w:iCs/>
                <w:color w:val="000000"/>
                <w:sz w:val="24"/>
                <w:szCs w:val="24"/>
                <w:shd w:val="clear" w:color="auto" w:fill="FEFEFE"/>
                <w:lang w:eastAsia="en-US"/>
              </w:rPr>
            </w:pPr>
            <w:r w:rsidRPr="005C6575">
              <w:rPr>
                <w:iCs/>
                <w:color w:val="000000"/>
                <w:sz w:val="24"/>
                <w:szCs w:val="24"/>
                <w:shd w:val="clear" w:color="auto" w:fill="FEFEFE"/>
                <w:lang w:eastAsia="en-US"/>
              </w:rPr>
              <w:t xml:space="preserve">За да е възможно цялото публично финансиране на даден проект да попадне </w:t>
            </w:r>
            <w:r w:rsidRPr="005C6575">
              <w:rPr>
                <w:iCs/>
                <w:color w:val="000000"/>
                <w:sz w:val="24"/>
                <w:szCs w:val="24"/>
                <w:u w:val="single"/>
                <w:shd w:val="clear" w:color="auto" w:fill="FEFEFE"/>
                <w:lang w:eastAsia="en-US"/>
              </w:rPr>
              <w:t>извън приложното поле на правилата за държавни помощи</w:t>
            </w:r>
            <w:r w:rsidRPr="005C6575">
              <w:rPr>
                <w:iCs/>
                <w:color w:val="000000"/>
                <w:sz w:val="24"/>
                <w:szCs w:val="24"/>
                <w:shd w:val="clear" w:color="auto" w:fill="FEFEFE"/>
                <w:lang w:eastAsia="en-US"/>
              </w:rPr>
              <w:t xml:space="preserve">, държавите членки трябва да гарантират, че финансирането, предоставено за изграждането на инфраструктура, не може да се използва за кръстосано субсидиране или за непряко субсидиране на други стопански дейности, включително за управление на инфраструктурата. Трябва да се гарантира, че собственикът на инфраструктурата, ако упражнява </w:t>
            </w:r>
            <w:r w:rsidRPr="005C6575">
              <w:rPr>
                <w:iCs/>
                <w:color w:val="000000"/>
                <w:sz w:val="24"/>
                <w:szCs w:val="24"/>
                <w:shd w:val="clear" w:color="auto" w:fill="FEFEFE"/>
                <w:lang w:eastAsia="en-US"/>
              </w:rPr>
              <w:lastRenderedPageBreak/>
              <w:t>някаква друга стопанска дейност, като се води отделно счетоводство, разходите и приходите се разпределят по подходящ начин  и да се гарантира, че други дейности не се възползват от публично финансиране (</w:t>
            </w:r>
            <w:r w:rsidRPr="005C6575">
              <w:rPr>
                <w:rFonts w:eastAsia="Calibri"/>
                <w:color w:val="000000"/>
                <w:sz w:val="24"/>
                <w:szCs w:val="24"/>
                <w:lang w:eastAsia="en-US"/>
              </w:rPr>
              <w:t>съгласно точка</w:t>
            </w:r>
            <w:r w:rsidRPr="005C6575">
              <w:rPr>
                <w:iCs/>
                <w:color w:val="000000"/>
                <w:sz w:val="24"/>
                <w:szCs w:val="24"/>
                <w:shd w:val="clear" w:color="auto" w:fill="FEFEFE"/>
                <w:lang w:eastAsia="en-US"/>
              </w:rPr>
              <w:t xml:space="preserve"> 212</w:t>
            </w:r>
            <w:r w:rsidRPr="005C6575">
              <w:rPr>
                <w:rFonts w:eastAsia="Calibri"/>
                <w:color w:val="000000"/>
                <w:sz w:val="24"/>
                <w:szCs w:val="24"/>
                <w:lang w:eastAsia="en-US"/>
              </w:rPr>
              <w:t xml:space="preserve"> от Известие на Комисията</w:t>
            </w:r>
            <w:r w:rsidRPr="005C6575">
              <w:rPr>
                <w:iCs/>
                <w:color w:val="000000"/>
                <w:sz w:val="24"/>
                <w:szCs w:val="24"/>
                <w:shd w:val="clear" w:color="auto" w:fill="FEFEFE"/>
                <w:lang w:eastAsia="en-US"/>
              </w:rPr>
              <w:t xml:space="preserve"> ).</w:t>
            </w:r>
          </w:p>
          <w:p w:rsidR="005C6575" w:rsidRPr="005C6575" w:rsidRDefault="005C6575" w:rsidP="005C6575">
            <w:pPr>
              <w:ind w:firstLine="567"/>
              <w:contextualSpacing/>
              <w:jc w:val="both"/>
              <w:rPr>
                <w:iCs/>
                <w:color w:val="000000"/>
                <w:sz w:val="24"/>
                <w:szCs w:val="24"/>
                <w:shd w:val="clear" w:color="auto" w:fill="FEFEFE"/>
                <w:lang w:eastAsia="en-US"/>
              </w:rPr>
            </w:pPr>
            <w:bookmarkStart w:id="33" w:name="_Hlk506452615"/>
            <w:r w:rsidRPr="005C6575">
              <w:rPr>
                <w:iCs/>
                <w:color w:val="000000"/>
                <w:sz w:val="24"/>
                <w:szCs w:val="24"/>
                <w:shd w:val="clear" w:color="auto" w:fill="FEFEFE"/>
                <w:lang w:eastAsia="en-US"/>
              </w:rPr>
              <w:t xml:space="preserve">Министерски съвет е одобрил да извърши предварително уведомяване на Европейската комисия във връзка с позицията на Република България, че финансирането с публични средства във ВиК сектора не представлява държавна помощ по смисъла на чл. 107, параграф 1 от Договора за функционирането на Европейския съюз. Уведомлението до Комисията чрез министъра на финансите е изпратено на 27.11.2017 год. Към настоящия момент етапът по разглеждане на предварителното уведомление не  е приключил. </w:t>
            </w:r>
          </w:p>
          <w:p w:rsidR="005C6575" w:rsidRPr="005C6575" w:rsidRDefault="005C6575" w:rsidP="005C6575">
            <w:pPr>
              <w:ind w:firstLine="567"/>
              <w:contextualSpacing/>
              <w:jc w:val="both"/>
              <w:rPr>
                <w:iCs/>
                <w:color w:val="000000"/>
                <w:sz w:val="24"/>
                <w:szCs w:val="24"/>
                <w:shd w:val="clear" w:color="auto" w:fill="FEFEFE"/>
                <w:lang w:eastAsia="en-US"/>
              </w:rPr>
            </w:pPr>
            <w:r w:rsidRPr="005C6575">
              <w:rPr>
                <w:iCs/>
                <w:color w:val="000000"/>
                <w:sz w:val="24"/>
                <w:szCs w:val="24"/>
                <w:shd w:val="clear" w:color="auto" w:fill="FEFEFE"/>
                <w:lang w:eastAsia="en-US"/>
              </w:rPr>
              <w:t>Държавен фонд „Земеделие“ ще подписва договори за предоставяне на безвъзмездна помощ след влизане в сила на решението на национално ниво.</w:t>
            </w:r>
          </w:p>
          <w:p w:rsidR="005C6575" w:rsidRPr="005C6575" w:rsidRDefault="005C6575" w:rsidP="005C6575">
            <w:pPr>
              <w:ind w:firstLine="567"/>
              <w:contextualSpacing/>
              <w:jc w:val="both"/>
              <w:rPr>
                <w:iCs/>
                <w:color w:val="000000"/>
                <w:sz w:val="24"/>
                <w:szCs w:val="24"/>
                <w:shd w:val="clear" w:color="auto" w:fill="FEFEFE"/>
                <w:lang w:eastAsia="en-US"/>
              </w:rPr>
            </w:pPr>
            <w:r w:rsidRPr="005C6575">
              <w:rPr>
                <w:iCs/>
                <w:color w:val="000000"/>
                <w:sz w:val="24"/>
                <w:szCs w:val="24"/>
                <w:shd w:val="clear" w:color="auto" w:fill="FEFEFE"/>
                <w:lang w:eastAsia="en-US"/>
              </w:rPr>
              <w:t>Финансирането попада извън обхвата на държавните помощи по смисъла на чл. 107, параграф 1 от ДФЕС.</w:t>
            </w:r>
          </w:p>
          <w:bookmarkEnd w:id="33"/>
          <w:p w:rsidR="005C6575" w:rsidRPr="00BD3826" w:rsidRDefault="005C6575" w:rsidP="0059751C">
            <w:pPr>
              <w:pStyle w:val="a6"/>
              <w:ind w:left="0" w:firstLine="426"/>
              <w:jc w:val="both"/>
              <w:rPr>
                <w:b/>
                <w:sz w:val="24"/>
                <w:szCs w:val="24"/>
              </w:rPr>
            </w:pPr>
          </w:p>
          <w:p w:rsidR="00CA0494" w:rsidRPr="0059751C" w:rsidRDefault="005C6575" w:rsidP="0059751C">
            <w:pPr>
              <w:ind w:firstLine="426"/>
              <w:jc w:val="both"/>
              <w:rPr>
                <w:b/>
                <w:i/>
                <w:sz w:val="24"/>
                <w:szCs w:val="24"/>
              </w:rPr>
            </w:pPr>
            <w:r>
              <w:rPr>
                <w:b/>
                <w:i/>
                <w:sz w:val="24"/>
                <w:szCs w:val="24"/>
              </w:rPr>
              <w:t>4</w:t>
            </w:r>
            <w:r w:rsidR="00CA0494" w:rsidRPr="0059751C">
              <w:rPr>
                <w:b/>
                <w:i/>
                <w:sz w:val="24"/>
                <w:szCs w:val="24"/>
              </w:rPr>
              <w:t>.</w:t>
            </w:r>
            <w:r w:rsidR="00CA0494">
              <w:rPr>
                <w:b/>
                <w:i/>
                <w:sz w:val="24"/>
                <w:szCs w:val="24"/>
              </w:rPr>
              <w:t xml:space="preserve"> </w:t>
            </w:r>
            <w:r w:rsidR="00CA0494" w:rsidRPr="0059751C">
              <w:rPr>
                <w:b/>
                <w:i/>
                <w:sz w:val="24"/>
                <w:szCs w:val="24"/>
              </w:rPr>
              <w:t>Реконструкция, ремонт, оборудване и/или обзавеждане на общинска образователна инфраструктура с местно значение в селските райони.</w:t>
            </w:r>
          </w:p>
          <w:p w:rsidR="00CA0494" w:rsidRPr="0059751C" w:rsidRDefault="00CA0494" w:rsidP="0059751C">
            <w:pPr>
              <w:ind w:firstLine="426"/>
              <w:jc w:val="both"/>
              <w:rPr>
                <w:sz w:val="24"/>
                <w:szCs w:val="24"/>
              </w:rPr>
            </w:pPr>
            <w:r w:rsidRPr="0059751C">
              <w:rPr>
                <w:sz w:val="24"/>
                <w:szCs w:val="24"/>
              </w:rPr>
              <w:t>Общинската образователна инфраструктура е част от общественото образование, организирано в рамките на националната образователна система. Общественото образование, организирано в рамките на наци</w:t>
            </w:r>
            <w:r>
              <w:rPr>
                <w:sz w:val="24"/>
                <w:szCs w:val="24"/>
              </w:rPr>
              <w:t xml:space="preserve">оналната образователна система </w:t>
            </w:r>
            <w:r w:rsidRPr="0059751C">
              <w:rPr>
                <w:sz w:val="24"/>
                <w:szCs w:val="24"/>
              </w:rPr>
              <w:t xml:space="preserve">и контролирано от държавата, може да се счита за </w:t>
            </w:r>
            <w:r w:rsidRPr="0059751C">
              <w:rPr>
                <w:b/>
                <w:sz w:val="24"/>
                <w:szCs w:val="24"/>
              </w:rPr>
              <w:t>нестопанска дейност</w:t>
            </w:r>
            <w:r w:rsidRPr="0059751C">
              <w:rPr>
                <w:sz w:val="24"/>
                <w:szCs w:val="24"/>
              </w:rPr>
              <w:t>, когато държавата, създавайки и поддържайки такава система на публично образование, която се финансира от държавния бюджет, а не от учениците или техните родители, изпълнява своята мисия по отношение на населението в социалната</w:t>
            </w:r>
            <w:r w:rsidRPr="0059751C">
              <w:rPr>
                <w:sz w:val="24"/>
                <w:szCs w:val="24"/>
                <w:lang w:val="ru-RU"/>
              </w:rPr>
              <w:t xml:space="preserve">, </w:t>
            </w:r>
            <w:r w:rsidRPr="0059751C">
              <w:rPr>
                <w:sz w:val="24"/>
                <w:szCs w:val="24"/>
              </w:rPr>
              <w:t>културната и образователната сфера (съгласно точка 28 от Известие на Комисията).</w:t>
            </w:r>
          </w:p>
          <w:p w:rsidR="00CA0494" w:rsidRPr="0059751C" w:rsidRDefault="00CA0494" w:rsidP="0059751C">
            <w:pPr>
              <w:ind w:firstLine="426"/>
              <w:jc w:val="both"/>
              <w:rPr>
                <w:b/>
                <w:sz w:val="24"/>
                <w:szCs w:val="24"/>
              </w:rPr>
            </w:pPr>
            <w:r w:rsidRPr="0059751C">
              <w:rPr>
                <w:sz w:val="24"/>
                <w:szCs w:val="24"/>
              </w:rPr>
              <w:t xml:space="preserve">Местните власти са отговорни за предоставянето на образователни услуги в общинските детски градини, училищата и обслужващите звена. Според чл. 36, ал.1, т.3 от Закона за народната просвета общините осигуряват и контролират средства за издръжката, изграждането, обзавеждането и основния ремонт на училищата, детските градини и обслужващи звена. В този смисъл </w:t>
            </w:r>
            <w:r w:rsidRPr="0059751C">
              <w:rPr>
                <w:b/>
                <w:sz w:val="24"/>
                <w:szCs w:val="24"/>
              </w:rPr>
              <w:t>обслужването на общинската образователна инфраструктура е възложено на общините и не представлява икономичека дейност и те не отговарят на определението за предприятие.</w:t>
            </w:r>
          </w:p>
          <w:p w:rsidR="00CA0494" w:rsidRPr="0059751C" w:rsidRDefault="005C6575" w:rsidP="0059751C">
            <w:pPr>
              <w:ind w:firstLine="426"/>
              <w:jc w:val="both"/>
              <w:rPr>
                <w:b/>
                <w:i/>
                <w:sz w:val="24"/>
                <w:szCs w:val="24"/>
              </w:rPr>
            </w:pPr>
            <w:r>
              <w:rPr>
                <w:b/>
                <w:i/>
                <w:sz w:val="24"/>
                <w:szCs w:val="24"/>
              </w:rPr>
              <w:t>5</w:t>
            </w:r>
            <w:r w:rsidR="00CA0494" w:rsidRPr="0059751C">
              <w:rPr>
                <w:b/>
                <w:i/>
                <w:sz w:val="24"/>
                <w:szCs w:val="24"/>
              </w:rPr>
              <w:t>.</w:t>
            </w:r>
            <w:r w:rsidR="00CA0494">
              <w:rPr>
                <w:b/>
                <w:i/>
                <w:sz w:val="24"/>
                <w:szCs w:val="24"/>
              </w:rPr>
              <w:t xml:space="preserve"> </w:t>
            </w:r>
            <w:r w:rsidR="00CA0494" w:rsidRPr="0059751C">
              <w:rPr>
                <w:b/>
                <w:i/>
                <w:sz w:val="24"/>
                <w:szCs w:val="24"/>
              </w:rPr>
              <w:t>Реконструкция и/или ремонт на общински сгради, в които се предоставят обществени услуги, с цел подобряване на тяхната енергийна ефективност.</w:t>
            </w:r>
          </w:p>
          <w:p w:rsidR="00CA0494" w:rsidRPr="0059751C" w:rsidRDefault="00CA0494" w:rsidP="0059751C">
            <w:pPr>
              <w:ind w:firstLine="426"/>
              <w:jc w:val="both"/>
              <w:rPr>
                <w:sz w:val="24"/>
                <w:szCs w:val="24"/>
              </w:rPr>
            </w:pPr>
            <w:r w:rsidRPr="0059751C">
              <w:rPr>
                <w:sz w:val="24"/>
                <w:szCs w:val="24"/>
              </w:rPr>
              <w:t>Финансовото подпомагане се предоставя за сгради, които са публична с</w:t>
            </w:r>
            <w:r>
              <w:rPr>
                <w:sz w:val="24"/>
                <w:szCs w:val="24"/>
              </w:rPr>
              <w:t xml:space="preserve">обственост и се ползват от </w:t>
            </w:r>
            <w:r w:rsidRPr="0059751C">
              <w:rPr>
                <w:sz w:val="24"/>
                <w:szCs w:val="24"/>
              </w:rPr>
              <w:t>съответните администрации за обичайната им управленска/регулаторна дейност, която е с неикономически характер.</w:t>
            </w:r>
          </w:p>
          <w:p w:rsidR="00CA0494" w:rsidRPr="00BD3826" w:rsidRDefault="00CA0494" w:rsidP="0059751C">
            <w:pPr>
              <w:pStyle w:val="a6"/>
              <w:ind w:left="0" w:firstLine="426"/>
              <w:jc w:val="both"/>
              <w:rPr>
                <w:sz w:val="24"/>
                <w:szCs w:val="24"/>
              </w:rPr>
            </w:pPr>
            <w:r w:rsidRPr="00BD3826">
              <w:rPr>
                <w:sz w:val="24"/>
                <w:szCs w:val="24"/>
              </w:rPr>
              <w:t>Финансовото подпомагане е само за сгради, в които се предоставят обществени услуги.</w:t>
            </w:r>
          </w:p>
          <w:p w:rsidR="00CA0494" w:rsidRPr="00BD3826" w:rsidRDefault="00CA0494" w:rsidP="0059751C">
            <w:pPr>
              <w:pStyle w:val="a6"/>
              <w:ind w:left="0" w:firstLine="426"/>
              <w:jc w:val="both"/>
              <w:rPr>
                <w:sz w:val="24"/>
                <w:szCs w:val="24"/>
              </w:rPr>
            </w:pPr>
          </w:p>
          <w:p w:rsidR="00CA0494" w:rsidRPr="0059751C" w:rsidRDefault="00CA0494" w:rsidP="0059751C">
            <w:pPr>
              <w:pBdr>
                <w:top w:val="single" w:sz="4" w:space="1" w:color="auto"/>
                <w:left w:val="single" w:sz="4" w:space="4" w:color="auto"/>
                <w:bottom w:val="single" w:sz="4" w:space="1" w:color="auto"/>
                <w:right w:val="single" w:sz="4" w:space="4" w:color="auto"/>
              </w:pBdr>
              <w:shd w:val="clear" w:color="auto" w:fill="9CC2E5"/>
              <w:ind w:firstLine="426"/>
              <w:jc w:val="both"/>
              <w:rPr>
                <w:b/>
                <w:sz w:val="24"/>
                <w:szCs w:val="24"/>
              </w:rPr>
            </w:pPr>
            <w:r w:rsidRPr="0059751C">
              <w:rPr>
                <w:b/>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CA0494" w:rsidRPr="0059751C" w:rsidRDefault="00CA0494" w:rsidP="0059751C">
            <w:pPr>
              <w:ind w:firstLine="426"/>
              <w:jc w:val="both"/>
              <w:rPr>
                <w:sz w:val="24"/>
                <w:szCs w:val="24"/>
              </w:rPr>
            </w:pPr>
            <w:r w:rsidRPr="0059751C">
              <w:rPr>
                <w:sz w:val="24"/>
                <w:szCs w:val="24"/>
              </w:rPr>
              <w:t>Общините, находящи се на територията на МИГ</w:t>
            </w:r>
            <w:r>
              <w:rPr>
                <w:sz w:val="24"/>
                <w:szCs w:val="24"/>
              </w:rPr>
              <w:t>,</w:t>
            </w:r>
            <w:r w:rsidRPr="0059751C">
              <w:rPr>
                <w:sz w:val="24"/>
                <w:szCs w:val="24"/>
              </w:rPr>
              <w:t xml:space="preserve"> </w:t>
            </w:r>
            <w:r w:rsidRPr="0059751C">
              <w:rPr>
                <w:sz w:val="24"/>
                <w:szCs w:val="24"/>
                <w:u w:val="single"/>
              </w:rPr>
              <w:t>не могат</w:t>
            </w:r>
            <w:r w:rsidRPr="0059751C">
              <w:rPr>
                <w:sz w:val="24"/>
                <w:szCs w:val="24"/>
              </w:rPr>
              <w:t xml:space="preserve"> да предоставят под наем сградите и обектите, за които ще бъде предоставена финансова помощ за този вид дейност. В противен случай общините ще изпълняват икономическа дейност и съответно ще представляват предприятие по смисъла на чл. 107 от ДФЕС.</w:t>
            </w:r>
          </w:p>
          <w:p w:rsidR="00CA0494" w:rsidRPr="0059751C" w:rsidRDefault="00CA0494" w:rsidP="0059751C">
            <w:pPr>
              <w:ind w:firstLine="426"/>
              <w:jc w:val="both"/>
              <w:rPr>
                <w:b/>
                <w:i/>
                <w:sz w:val="24"/>
                <w:szCs w:val="24"/>
              </w:rPr>
            </w:pPr>
            <w:r w:rsidRPr="0059751C">
              <w:rPr>
                <w:sz w:val="24"/>
                <w:szCs w:val="24"/>
              </w:rPr>
              <w:t xml:space="preserve"> </w:t>
            </w:r>
          </w:p>
          <w:p w:rsidR="00CA0494" w:rsidRPr="0059751C" w:rsidRDefault="00CA0494" w:rsidP="0059751C">
            <w:pPr>
              <w:ind w:firstLine="426"/>
              <w:jc w:val="both"/>
              <w:rPr>
                <w:b/>
                <w:i/>
                <w:sz w:val="24"/>
                <w:szCs w:val="24"/>
              </w:rPr>
            </w:pPr>
            <w:r w:rsidRPr="0059751C">
              <w:rPr>
                <w:b/>
                <w:i/>
                <w:sz w:val="24"/>
                <w:szCs w:val="24"/>
              </w:rPr>
              <w:t>5.</w:t>
            </w:r>
            <w:r w:rsidRPr="0059751C">
              <w:rPr>
                <w:b/>
                <w:i/>
                <w:sz w:val="24"/>
                <w:szCs w:val="24"/>
                <w:lang w:val="ru-RU"/>
              </w:rPr>
              <w:t xml:space="preserve"> </w:t>
            </w:r>
            <w:r w:rsidRPr="0059751C">
              <w:rPr>
                <w:b/>
                <w:i/>
                <w:sz w:val="24"/>
                <w:szCs w:val="24"/>
              </w:rPr>
              <w:t>А</w:t>
            </w:r>
            <w:r w:rsidRPr="0059751C">
              <w:rPr>
                <w:b/>
                <w:i/>
                <w:sz w:val="24"/>
                <w:szCs w:val="24"/>
                <w:lang w:val="ru-RU"/>
              </w:rPr>
              <w:t xml:space="preserve">) </w:t>
            </w:r>
            <w:r w:rsidRPr="0059751C">
              <w:rPr>
                <w:b/>
                <w:i/>
                <w:sz w:val="24"/>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CA0494" w:rsidRPr="0059751C" w:rsidRDefault="00CA0494" w:rsidP="0059751C">
            <w:pPr>
              <w:ind w:firstLine="426"/>
              <w:jc w:val="both"/>
              <w:rPr>
                <w:b/>
                <w:i/>
                <w:sz w:val="24"/>
                <w:szCs w:val="24"/>
              </w:rPr>
            </w:pPr>
            <w:r w:rsidRPr="0059751C">
              <w:rPr>
                <w:b/>
                <w:i/>
                <w:sz w:val="24"/>
                <w:szCs w:val="24"/>
                <w:lang w:val="ru-RU"/>
              </w:rPr>
              <w:lastRenderedPageBreak/>
              <w:t xml:space="preserve">    </w:t>
            </w:r>
            <w:r w:rsidRPr="0059751C">
              <w:rPr>
                <w:b/>
                <w:i/>
                <w:sz w:val="24"/>
                <w:szCs w:val="24"/>
              </w:rPr>
              <w:t>Б</w:t>
            </w:r>
            <w:r w:rsidRPr="0059751C">
              <w:rPr>
                <w:b/>
                <w:i/>
                <w:sz w:val="24"/>
                <w:szCs w:val="24"/>
                <w:lang w:val="ru-RU"/>
              </w:rPr>
              <w:t>)</w:t>
            </w:r>
            <w:r w:rsidRPr="0059751C">
              <w:rPr>
                <w:b/>
                <w:i/>
                <w:sz w:val="24"/>
                <w:szCs w:val="24"/>
              </w:rPr>
              <w:t xml:space="preserve"> Изграждане, реконструкция, ремонт, оборудване и/или обзавеждане на спортна инфраструктура;</w:t>
            </w:r>
          </w:p>
          <w:p w:rsidR="00CA0494" w:rsidRPr="0059751C" w:rsidRDefault="00CA0494" w:rsidP="0059751C">
            <w:pPr>
              <w:ind w:firstLine="426"/>
              <w:jc w:val="both"/>
              <w:rPr>
                <w:b/>
                <w:i/>
                <w:sz w:val="24"/>
                <w:szCs w:val="24"/>
              </w:rPr>
            </w:pPr>
            <w:r w:rsidRPr="0059751C">
              <w:rPr>
                <w:b/>
                <w:i/>
                <w:sz w:val="24"/>
                <w:szCs w:val="24"/>
                <w:lang w:val="ru-RU"/>
              </w:rPr>
              <w:t xml:space="preserve">    </w:t>
            </w:r>
            <w:r w:rsidRPr="0059751C">
              <w:rPr>
                <w:b/>
                <w:i/>
                <w:sz w:val="24"/>
                <w:szCs w:val="24"/>
              </w:rPr>
              <w:t>В</w:t>
            </w:r>
            <w:r w:rsidRPr="0059751C">
              <w:rPr>
                <w:b/>
                <w:i/>
                <w:sz w:val="24"/>
                <w:szCs w:val="24"/>
                <w:lang w:val="ru-RU"/>
              </w:rPr>
              <w:t xml:space="preserve">) </w:t>
            </w:r>
            <w:r w:rsidRPr="0059751C">
              <w:rPr>
                <w:b/>
                <w:i/>
                <w:sz w:val="24"/>
                <w:szCs w:val="24"/>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CA0494" w:rsidRPr="00B876BD" w:rsidRDefault="00CA0494" w:rsidP="0059751C">
            <w:pPr>
              <w:pStyle w:val="a6"/>
              <w:ind w:left="0" w:firstLine="426"/>
              <w:jc w:val="both"/>
              <w:rPr>
                <w:sz w:val="24"/>
                <w:lang w:val="ru-RU"/>
              </w:rPr>
            </w:pPr>
          </w:p>
          <w:p w:rsidR="00CA0494" w:rsidRPr="00B876BD" w:rsidRDefault="00CA0494" w:rsidP="0059751C">
            <w:pPr>
              <w:pStyle w:val="a6"/>
              <w:ind w:left="0" w:firstLine="426"/>
              <w:jc w:val="both"/>
              <w:rPr>
                <w:sz w:val="24"/>
                <w:u w:val="single"/>
                <w:lang w:val="ru-RU"/>
              </w:rPr>
            </w:pPr>
            <w:r w:rsidRPr="00B876BD">
              <w:rPr>
                <w:sz w:val="24"/>
                <w:u w:val="single"/>
                <w:lang w:val="ru-RU"/>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p w:rsidR="00CA0494" w:rsidRPr="00B876BD" w:rsidRDefault="00CA0494" w:rsidP="0059751C">
            <w:pPr>
              <w:pStyle w:val="a6"/>
              <w:ind w:left="0" w:firstLine="426"/>
              <w:jc w:val="both"/>
              <w:rPr>
                <w:sz w:val="24"/>
                <w:lang w:val="ru-RU"/>
              </w:rPr>
            </w:pPr>
          </w:p>
          <w:p w:rsidR="00CA0494" w:rsidRPr="00B876BD" w:rsidRDefault="00CA0494" w:rsidP="0059751C">
            <w:pPr>
              <w:pStyle w:val="a6"/>
              <w:ind w:left="0" w:firstLine="426"/>
              <w:jc w:val="both"/>
              <w:rPr>
                <w:sz w:val="24"/>
                <w:lang w:val="ru-RU"/>
              </w:rPr>
            </w:pPr>
            <w:r w:rsidRPr="00BD3826">
              <w:rPr>
                <w:sz w:val="24"/>
              </w:rPr>
              <w:t xml:space="preserve">За финансирането на тези дейности </w:t>
            </w:r>
            <w:r w:rsidRPr="00BD3826">
              <w:rPr>
                <w:sz w:val="24"/>
                <w:szCs w:val="24"/>
              </w:rPr>
              <w:t xml:space="preserve">СНЦ </w:t>
            </w:r>
            <w:r w:rsidR="00007939">
              <w:rPr>
                <w:sz w:val="24"/>
                <w:szCs w:val="24"/>
              </w:rPr>
              <w:t>„МИГ Стамболово - Кърджали 54“</w:t>
            </w:r>
            <w:r w:rsidRPr="00BD3826">
              <w:rPr>
                <w:sz w:val="24"/>
                <w:szCs w:val="24"/>
              </w:rPr>
              <w:t xml:space="preserve"> </w:t>
            </w:r>
            <w:r w:rsidRPr="00BD3826">
              <w:rPr>
                <w:sz w:val="24"/>
              </w:rPr>
              <w:t>определя два режима</w:t>
            </w:r>
          </w:p>
          <w:p w:rsidR="00CA0494" w:rsidRPr="00BD3826" w:rsidRDefault="00CA0494" w:rsidP="0059751C">
            <w:pPr>
              <w:pStyle w:val="a6"/>
              <w:ind w:left="0" w:firstLine="426"/>
              <w:jc w:val="both"/>
              <w:rPr>
                <w:sz w:val="24"/>
              </w:rPr>
            </w:pPr>
            <w:smartTag w:uri="urn:schemas-microsoft-com:office:smarttags" w:element="place">
              <w:r w:rsidRPr="00B876BD">
                <w:rPr>
                  <w:sz w:val="24"/>
                  <w:lang w:val="en-US"/>
                </w:rPr>
                <w:t>I</w:t>
              </w:r>
              <w:r w:rsidRPr="00B876BD">
                <w:rPr>
                  <w:sz w:val="24"/>
                  <w:lang w:val="ru-RU"/>
                </w:rPr>
                <w:t>.</w:t>
              </w:r>
            </w:smartTag>
            <w:r w:rsidRPr="00B876BD">
              <w:rPr>
                <w:sz w:val="24"/>
                <w:lang w:val="ru-RU"/>
              </w:rPr>
              <w:t xml:space="preserve"> </w:t>
            </w:r>
            <w:r w:rsidRPr="00BD3826">
              <w:rPr>
                <w:sz w:val="24"/>
              </w:rPr>
              <w:t xml:space="preserve">Определяне на финансовото подпомагане като </w:t>
            </w:r>
            <w:r w:rsidRPr="00BD3826">
              <w:rPr>
                <w:b/>
                <w:sz w:val="24"/>
              </w:rPr>
              <w:t>„непомощ“;</w:t>
            </w:r>
          </w:p>
          <w:p w:rsidR="00CA0494" w:rsidRPr="00BD3826" w:rsidRDefault="00CA0494" w:rsidP="0059751C">
            <w:pPr>
              <w:pStyle w:val="a6"/>
              <w:ind w:left="0" w:firstLine="426"/>
              <w:jc w:val="both"/>
              <w:rPr>
                <w:sz w:val="24"/>
              </w:rPr>
            </w:pPr>
            <w:r w:rsidRPr="00B876BD">
              <w:rPr>
                <w:sz w:val="24"/>
                <w:lang w:val="en-US"/>
              </w:rPr>
              <w:t>II</w:t>
            </w:r>
            <w:r w:rsidRPr="00BD3826">
              <w:rPr>
                <w:sz w:val="24"/>
              </w:rPr>
              <w:t xml:space="preserve">. Определяне на финансовото подпомагане като </w:t>
            </w:r>
            <w:r w:rsidRPr="00BD3826">
              <w:rPr>
                <w:b/>
                <w:sz w:val="24"/>
              </w:rPr>
              <w:t>„помощ“.</w:t>
            </w:r>
          </w:p>
          <w:p w:rsidR="00CA0494" w:rsidRPr="00BD3826" w:rsidRDefault="00CA0494" w:rsidP="0059751C">
            <w:pPr>
              <w:pStyle w:val="a6"/>
              <w:ind w:left="0" w:firstLine="426"/>
              <w:jc w:val="both"/>
              <w:rPr>
                <w:sz w:val="24"/>
                <w:szCs w:val="24"/>
              </w:rPr>
            </w:pPr>
            <w:r w:rsidRPr="00BD3826">
              <w:rPr>
                <w:sz w:val="24"/>
              </w:rPr>
              <w:t xml:space="preserve"> </w:t>
            </w:r>
            <w:r w:rsidRPr="00BD3826">
              <w:rPr>
                <w:sz w:val="24"/>
                <w:szCs w:val="24"/>
              </w:rPr>
              <w:t xml:space="preserve">    </w:t>
            </w:r>
          </w:p>
          <w:p w:rsidR="00CA0494" w:rsidRPr="00BD3826" w:rsidRDefault="00CA0494" w:rsidP="0059751C">
            <w:pPr>
              <w:pStyle w:val="a6"/>
              <w:ind w:left="0" w:firstLine="426"/>
              <w:jc w:val="both"/>
              <w:rPr>
                <w:sz w:val="24"/>
                <w:u w:val="single"/>
              </w:rPr>
            </w:pPr>
            <w:smartTag w:uri="urn:schemas-microsoft-com:office:smarttags" w:element="place">
              <w:r w:rsidRPr="00B876BD">
                <w:rPr>
                  <w:sz w:val="24"/>
                  <w:szCs w:val="24"/>
                  <w:u w:val="single"/>
                  <w:lang w:val="en-US"/>
                </w:rPr>
                <w:t>I</w:t>
              </w:r>
              <w:r w:rsidRPr="00BD3826">
                <w:rPr>
                  <w:sz w:val="24"/>
                  <w:szCs w:val="24"/>
                  <w:u w:val="single"/>
                </w:rPr>
                <w:t>.</w:t>
              </w:r>
            </w:smartTag>
            <w:r w:rsidRPr="00BD3826">
              <w:rPr>
                <w:sz w:val="24"/>
                <w:szCs w:val="24"/>
                <w:u w:val="single"/>
              </w:rPr>
              <w:t xml:space="preserve"> Определяне на финансовото подпомагане като </w:t>
            </w:r>
            <w:r w:rsidRPr="00BD3826">
              <w:rPr>
                <w:b/>
                <w:sz w:val="24"/>
                <w:szCs w:val="24"/>
                <w:u w:val="single"/>
              </w:rPr>
              <w:t>„непомощ”</w:t>
            </w:r>
          </w:p>
          <w:p w:rsidR="00CA0494" w:rsidRPr="0059751C" w:rsidRDefault="00CA0494" w:rsidP="0059751C">
            <w:pPr>
              <w:ind w:firstLine="567"/>
              <w:jc w:val="both"/>
              <w:rPr>
                <w:iCs/>
                <w:sz w:val="24"/>
                <w:szCs w:val="24"/>
                <w:highlight w:val="white"/>
                <w:shd w:val="clear" w:color="auto" w:fill="FEFEFE"/>
                <w:lang w:eastAsia="en-US"/>
              </w:rPr>
            </w:pPr>
            <w:r w:rsidRPr="0059751C">
              <w:rPr>
                <w:iCs/>
                <w:sz w:val="24"/>
                <w:szCs w:val="24"/>
                <w:highlight w:val="white"/>
                <w:shd w:val="clear" w:color="auto" w:fill="FEFEFE"/>
                <w:lang w:eastAsia="en-US"/>
              </w:rPr>
              <w:t>В случай на финансово подпомагане, когато:</w:t>
            </w:r>
          </w:p>
          <w:p w:rsidR="00CA0494" w:rsidRPr="0059751C" w:rsidRDefault="00CA0494" w:rsidP="0059751C">
            <w:pPr>
              <w:numPr>
                <w:ilvl w:val="0"/>
                <w:numId w:val="32"/>
              </w:numPr>
              <w:tabs>
                <w:tab w:val="left" w:pos="851"/>
              </w:tabs>
              <w:ind w:left="0" w:firstLine="567"/>
              <w:jc w:val="both"/>
              <w:rPr>
                <w:iCs/>
                <w:sz w:val="24"/>
                <w:szCs w:val="24"/>
                <w:highlight w:val="white"/>
                <w:shd w:val="clear" w:color="auto" w:fill="FEFEFE"/>
                <w:lang w:eastAsia="en-US"/>
              </w:rPr>
            </w:pPr>
            <w:r w:rsidRPr="0059751C">
              <w:rPr>
                <w:iCs/>
                <w:sz w:val="24"/>
                <w:szCs w:val="24"/>
                <w:highlight w:val="white"/>
                <w:shd w:val="clear" w:color="auto" w:fill="FEFEFE"/>
                <w:lang w:eastAsia="en-US"/>
              </w:rPr>
              <w:t xml:space="preserve">интервенциите са върху публични общински сгради от социалната или спортна инфраструктура, която е общинска собственост; </w:t>
            </w:r>
          </w:p>
          <w:p w:rsidR="00CA0494" w:rsidRPr="0059751C" w:rsidRDefault="00CA0494" w:rsidP="0059751C">
            <w:pPr>
              <w:numPr>
                <w:ilvl w:val="0"/>
                <w:numId w:val="32"/>
              </w:numPr>
              <w:tabs>
                <w:tab w:val="left" w:pos="851"/>
              </w:tabs>
              <w:ind w:left="0" w:firstLine="567"/>
              <w:jc w:val="both"/>
              <w:rPr>
                <w:iCs/>
                <w:sz w:val="24"/>
                <w:szCs w:val="24"/>
                <w:highlight w:val="white"/>
                <w:shd w:val="clear" w:color="auto" w:fill="FEFEFE"/>
                <w:lang w:eastAsia="en-US"/>
              </w:rPr>
            </w:pPr>
            <w:r w:rsidRPr="0059751C">
              <w:rPr>
                <w:iCs/>
                <w:sz w:val="24"/>
                <w:szCs w:val="24"/>
                <w:highlight w:val="white"/>
                <w:shd w:val="clear" w:color="auto" w:fill="FEFEFE"/>
                <w:lang w:eastAsia="en-US"/>
              </w:rPr>
              <w:t>интервенциите са върху обекти, свързани с културния живот, които са общинска собственост, читалища</w:t>
            </w:r>
            <w:r>
              <w:rPr>
                <w:iCs/>
                <w:sz w:val="24"/>
                <w:szCs w:val="24"/>
                <w:highlight w:val="white"/>
                <w:shd w:val="clear" w:color="auto" w:fill="FEFEFE"/>
                <w:lang w:eastAsia="en-US"/>
              </w:rPr>
              <w:t>,</w:t>
            </w:r>
            <w:r w:rsidRPr="0059751C">
              <w:rPr>
                <w:iCs/>
                <w:sz w:val="24"/>
                <w:szCs w:val="24"/>
                <w:highlight w:val="white"/>
                <w:shd w:val="clear" w:color="auto" w:fill="FEFEFE"/>
                <w:lang w:eastAsia="en-US"/>
              </w:rPr>
              <w:t xml:space="preserve"> музеи и библиотеки, архелогически обекти и др.;</w:t>
            </w:r>
          </w:p>
          <w:p w:rsidR="00CA0494" w:rsidRPr="0059751C" w:rsidRDefault="00CA0494" w:rsidP="0059751C">
            <w:pPr>
              <w:numPr>
                <w:ilvl w:val="0"/>
                <w:numId w:val="32"/>
              </w:numPr>
              <w:tabs>
                <w:tab w:val="left" w:pos="851"/>
              </w:tabs>
              <w:ind w:left="0" w:firstLine="567"/>
              <w:jc w:val="both"/>
              <w:rPr>
                <w:iCs/>
                <w:sz w:val="24"/>
                <w:szCs w:val="24"/>
                <w:highlight w:val="white"/>
                <w:shd w:val="clear" w:color="auto" w:fill="FEFEFE"/>
                <w:lang w:eastAsia="en-US"/>
              </w:rPr>
            </w:pPr>
            <w:r w:rsidRPr="0059751C">
              <w:rPr>
                <w:iCs/>
                <w:sz w:val="24"/>
                <w:szCs w:val="24"/>
                <w:highlight w:val="white"/>
                <w:shd w:val="clear" w:color="auto" w:fill="FEFEFE"/>
                <w:lang w:eastAsia="en-US"/>
              </w:rPr>
              <w:t>социалната инфраструктура е за предоставяне на услуги с неикономически характер;</w:t>
            </w:r>
          </w:p>
          <w:p w:rsidR="00CA0494" w:rsidRPr="0059751C" w:rsidRDefault="00CA0494" w:rsidP="0059751C">
            <w:pPr>
              <w:numPr>
                <w:ilvl w:val="0"/>
                <w:numId w:val="32"/>
              </w:numPr>
              <w:tabs>
                <w:tab w:val="left" w:pos="851"/>
              </w:tabs>
              <w:ind w:left="0" w:firstLine="567"/>
              <w:jc w:val="both"/>
              <w:rPr>
                <w:iCs/>
                <w:sz w:val="24"/>
                <w:szCs w:val="24"/>
                <w:highlight w:val="white"/>
                <w:shd w:val="clear" w:color="auto" w:fill="FEFEFE"/>
                <w:lang w:eastAsia="en-US"/>
              </w:rPr>
            </w:pPr>
            <w:r w:rsidRPr="0059751C">
              <w:rPr>
                <w:iCs/>
                <w:sz w:val="24"/>
                <w:szCs w:val="24"/>
                <w:highlight w:val="white"/>
                <w:shd w:val="clear" w:color="auto" w:fill="FEFEFE"/>
                <w:lang w:eastAsia="en-US"/>
              </w:rPr>
              <w:t>спорната инфраструктура е за услуги със свободен обществен достъп и с неикономически характер;</w:t>
            </w:r>
          </w:p>
          <w:p w:rsidR="00CA0494" w:rsidRPr="0059751C" w:rsidRDefault="00CA0494" w:rsidP="0059751C">
            <w:pPr>
              <w:numPr>
                <w:ilvl w:val="0"/>
                <w:numId w:val="32"/>
              </w:numPr>
              <w:tabs>
                <w:tab w:val="left" w:pos="851"/>
              </w:tabs>
              <w:ind w:left="0" w:firstLine="567"/>
              <w:jc w:val="both"/>
              <w:rPr>
                <w:iCs/>
                <w:sz w:val="24"/>
                <w:szCs w:val="24"/>
                <w:highlight w:val="white"/>
                <w:shd w:val="clear" w:color="auto" w:fill="FEFEFE"/>
                <w:lang w:eastAsia="en-US"/>
              </w:rPr>
            </w:pPr>
            <w:r w:rsidRPr="0059751C">
              <w:rPr>
                <w:iCs/>
                <w:sz w:val="24"/>
                <w:szCs w:val="24"/>
                <w:highlight w:val="white"/>
                <w:shd w:val="clear" w:color="auto" w:fill="FEFEFE"/>
                <w:lang w:eastAsia="en-US"/>
              </w:rPr>
              <w:t>дейностите в тези културни обекти са организирани по нетърговски начин и са от нестопанско естество;</w:t>
            </w:r>
          </w:p>
          <w:p w:rsidR="00CA0494" w:rsidRPr="0059751C" w:rsidRDefault="00CA0494" w:rsidP="0059751C">
            <w:pPr>
              <w:ind w:firstLine="567"/>
              <w:contextualSpacing/>
              <w:jc w:val="both"/>
              <w:rPr>
                <w:sz w:val="24"/>
                <w:szCs w:val="24"/>
                <w:lang w:eastAsia="en-US"/>
              </w:rPr>
            </w:pPr>
            <w:r>
              <w:rPr>
                <w:sz w:val="24"/>
                <w:szCs w:val="24"/>
              </w:rPr>
              <w:t xml:space="preserve">СНЦ </w:t>
            </w:r>
            <w:r w:rsidR="00007939">
              <w:rPr>
                <w:sz w:val="24"/>
                <w:szCs w:val="24"/>
              </w:rPr>
              <w:t>„МИГ Стамболово - Кърджали 54“</w:t>
            </w:r>
            <w:r w:rsidRPr="0059751C">
              <w:rPr>
                <w:sz w:val="24"/>
                <w:szCs w:val="24"/>
                <w:lang w:eastAsia="en-US"/>
              </w:rPr>
              <w:t xml:space="preserve"> предоставя безвъзмездна финансова помощ за финансиране на проекти, които се изпълняват само на територията на общините </w:t>
            </w:r>
            <w:r w:rsidR="00AF6A72">
              <w:rPr>
                <w:sz w:val="24"/>
                <w:szCs w:val="24"/>
                <w:lang w:eastAsia="en-US"/>
              </w:rPr>
              <w:t>Стамболово</w:t>
            </w:r>
            <w:r w:rsidRPr="0059751C">
              <w:rPr>
                <w:sz w:val="24"/>
                <w:szCs w:val="24"/>
                <w:lang w:eastAsia="en-US"/>
              </w:rPr>
              <w:t xml:space="preserve"> и </w:t>
            </w:r>
            <w:r w:rsidR="00AF6A72">
              <w:rPr>
                <w:sz w:val="24"/>
                <w:szCs w:val="24"/>
                <w:lang w:eastAsia="en-US"/>
              </w:rPr>
              <w:t>54 населени места от община Кърджали</w:t>
            </w:r>
            <w:r w:rsidRPr="0059751C">
              <w:rPr>
                <w:sz w:val="24"/>
                <w:szCs w:val="24"/>
                <w:lang w:eastAsia="en-US"/>
              </w:rPr>
              <w:t>.</w:t>
            </w:r>
          </w:p>
          <w:p w:rsidR="00CA0494" w:rsidRPr="0059751C" w:rsidRDefault="00CA0494" w:rsidP="0059751C">
            <w:pPr>
              <w:ind w:firstLine="567"/>
              <w:contextualSpacing/>
              <w:jc w:val="both"/>
              <w:rPr>
                <w:b/>
                <w:sz w:val="24"/>
                <w:szCs w:val="24"/>
                <w:lang w:eastAsia="en-US"/>
              </w:rPr>
            </w:pPr>
            <w:r w:rsidRPr="0059751C">
              <w:rPr>
                <w:b/>
                <w:sz w:val="24"/>
                <w:szCs w:val="24"/>
                <w:lang w:eastAsia="en-US"/>
              </w:rPr>
              <w:t>Подпомагането по тези дейности в рамките на стратегия за Водено от общностите местно развитие има изключително локално въздействие и води до подобряване на условията за живот само на територията на МИГ.</w:t>
            </w:r>
          </w:p>
          <w:p w:rsidR="00CA0494" w:rsidRPr="0059751C" w:rsidRDefault="00CA0494" w:rsidP="0059751C">
            <w:pPr>
              <w:ind w:firstLine="567"/>
              <w:contextualSpacing/>
              <w:jc w:val="both"/>
              <w:rPr>
                <w:i/>
                <w:sz w:val="24"/>
                <w:szCs w:val="24"/>
                <w:lang w:eastAsia="en-US"/>
              </w:rPr>
            </w:pPr>
            <w:r w:rsidRPr="0059751C">
              <w:rPr>
                <w:i/>
                <w:sz w:val="24"/>
                <w:szCs w:val="24"/>
                <w:lang w:eastAsia="en-US"/>
              </w:rPr>
              <w:t>Тълкуване на Комисията (т.197 от Известие на комисията  относно понятието за държавна помощ) е счела, че поради специфичните им обстоятелства, определени дейности имат въздействие изцяло на местно ниво и следователно не засягат търговията между държави членки. Общи характеристики  на тези решения са, че:</w:t>
            </w:r>
          </w:p>
          <w:p w:rsidR="00CA0494" w:rsidRPr="0059751C" w:rsidRDefault="00CA0494" w:rsidP="0059751C">
            <w:pPr>
              <w:ind w:firstLine="567"/>
              <w:contextualSpacing/>
              <w:jc w:val="both"/>
              <w:rPr>
                <w:i/>
                <w:sz w:val="24"/>
                <w:szCs w:val="24"/>
                <w:lang w:eastAsia="en-US"/>
              </w:rPr>
            </w:pPr>
            <w:r w:rsidRPr="0059751C">
              <w:rPr>
                <w:i/>
                <w:sz w:val="24"/>
                <w:szCs w:val="24"/>
                <w:lang w:eastAsia="en-US"/>
              </w:rPr>
              <w:t>(a)</w:t>
            </w:r>
            <w:r w:rsidRPr="0059751C">
              <w:rPr>
                <w:i/>
                <w:sz w:val="24"/>
                <w:szCs w:val="24"/>
                <w:lang w:eastAsia="en-US"/>
              </w:rPr>
              <w:tab/>
              <w:t>помощта не води до привличане на търсене или инвестиции в съответния регион и не създава пречки за установяването на предприятия от други държави членки;</w:t>
            </w:r>
          </w:p>
          <w:p w:rsidR="00CA0494" w:rsidRPr="0059751C" w:rsidRDefault="00CA0494" w:rsidP="0059751C">
            <w:pPr>
              <w:ind w:firstLine="567"/>
              <w:contextualSpacing/>
              <w:jc w:val="both"/>
              <w:rPr>
                <w:i/>
                <w:sz w:val="24"/>
                <w:szCs w:val="24"/>
                <w:lang w:eastAsia="en-US"/>
              </w:rPr>
            </w:pPr>
            <w:r w:rsidRPr="0059751C">
              <w:rPr>
                <w:i/>
                <w:sz w:val="24"/>
                <w:szCs w:val="24"/>
                <w:lang w:eastAsia="en-US"/>
              </w:rPr>
              <w:t>(б)</w:t>
            </w:r>
            <w:r w:rsidRPr="0059751C">
              <w:rPr>
                <w:i/>
                <w:sz w:val="24"/>
                <w:szCs w:val="24"/>
                <w:lang w:eastAsia="en-US"/>
              </w:rPr>
              <w:tab/>
              <w:t>стоките или услугите, произвеждани от бенефициента са изцяло местни или са привлекателни за ограничена географска зона;</w:t>
            </w:r>
          </w:p>
          <w:p w:rsidR="00CA0494" w:rsidRPr="0059751C" w:rsidRDefault="00CA0494" w:rsidP="0059751C">
            <w:pPr>
              <w:ind w:firstLine="567"/>
              <w:contextualSpacing/>
              <w:jc w:val="both"/>
              <w:rPr>
                <w:i/>
                <w:sz w:val="24"/>
                <w:szCs w:val="24"/>
                <w:lang w:eastAsia="en-US"/>
              </w:rPr>
            </w:pPr>
            <w:r w:rsidRPr="0059751C">
              <w:rPr>
                <w:i/>
                <w:sz w:val="24"/>
                <w:szCs w:val="24"/>
                <w:lang w:eastAsia="en-US"/>
              </w:rPr>
              <w:t>(в)</w:t>
            </w:r>
            <w:r w:rsidRPr="0059751C">
              <w:rPr>
                <w:i/>
                <w:sz w:val="24"/>
                <w:szCs w:val="24"/>
                <w:lang w:eastAsia="en-US"/>
              </w:rPr>
              <w:tab/>
              <w:t>налице е най-много пренебрежим ефект върху пазарите и потребителите от съседните държави членки;</w:t>
            </w:r>
          </w:p>
          <w:p w:rsidR="00CA0494" w:rsidRPr="0059751C" w:rsidRDefault="00CA0494" w:rsidP="0059751C">
            <w:pPr>
              <w:ind w:firstLine="567"/>
              <w:contextualSpacing/>
              <w:jc w:val="both"/>
              <w:rPr>
                <w:sz w:val="24"/>
                <w:szCs w:val="24"/>
                <w:u w:val="single"/>
                <w:lang w:eastAsia="en-US"/>
              </w:rPr>
            </w:pPr>
            <w:r w:rsidRPr="0059751C">
              <w:rPr>
                <w:sz w:val="24"/>
                <w:szCs w:val="24"/>
                <w:lang w:eastAsia="en-US"/>
              </w:rPr>
              <w:t xml:space="preserve">Публичното подпомагане на предприятията представлява държавна помощ по смисъла на чл. 107, параграф 1 от ДФЕС, само доколкото „засяга търговията между държавите членки“. В случая на това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 членка и е малко вероятно да привлече клиенти от други </w:t>
            </w:r>
            <w:r w:rsidRPr="0059751C">
              <w:rPr>
                <w:sz w:val="24"/>
                <w:szCs w:val="24"/>
                <w:lang w:eastAsia="en-US"/>
              </w:rPr>
              <w:lastRenderedPageBreak/>
              <w:t xml:space="preserve">държави членки и мярката няма влияние върху условията на трансграничните инвестиции (съгласно точка 196 от Известие на Комисията). </w:t>
            </w:r>
          </w:p>
          <w:p w:rsidR="00CA0494" w:rsidRPr="0059751C" w:rsidRDefault="00CA0494" w:rsidP="0059751C">
            <w:pPr>
              <w:ind w:firstLine="567"/>
              <w:contextualSpacing/>
              <w:jc w:val="both"/>
              <w:rPr>
                <w:sz w:val="24"/>
                <w:szCs w:val="24"/>
                <w:lang w:eastAsia="en-US"/>
              </w:rPr>
            </w:pPr>
            <w:r w:rsidRPr="0059751C">
              <w:rPr>
                <w:sz w:val="24"/>
                <w:szCs w:val="24"/>
                <w:lang w:eastAsia="en-US"/>
              </w:rPr>
              <w:t xml:space="preserve">В случай на финансово подпомагане само за </w:t>
            </w:r>
            <w:r w:rsidRPr="0059751C">
              <w:rPr>
                <w:b/>
                <w:sz w:val="24"/>
                <w:szCs w:val="24"/>
                <w:lang w:eastAsia="en-US"/>
              </w:rPr>
              <w:t>нестопански дейности</w:t>
            </w:r>
            <w:r w:rsidRPr="0059751C">
              <w:rPr>
                <w:sz w:val="24"/>
                <w:szCs w:val="24"/>
                <w:lang w:eastAsia="en-US"/>
              </w:rPr>
              <w:t xml:space="preserve"> от бенефициенти лица, регистрирани по реда на Закона за юридическите лица с нестопанска цел или по Закона за народните читалища, съгласно чл. 10, ал. 3 от Наредба № 22, чл. 107 и 108 от ДФЕС не се прилагат. </w:t>
            </w:r>
          </w:p>
          <w:p w:rsidR="00CA0494" w:rsidRPr="0059751C" w:rsidRDefault="00CA0494" w:rsidP="0059751C">
            <w:pPr>
              <w:contextualSpacing/>
              <w:jc w:val="both"/>
              <w:rPr>
                <w:sz w:val="24"/>
                <w:szCs w:val="24"/>
                <w:lang w:eastAsia="en-US"/>
              </w:rPr>
            </w:pPr>
          </w:p>
          <w:p w:rsidR="00CA0494" w:rsidRPr="0059751C" w:rsidRDefault="00CA0494" w:rsidP="0059751C">
            <w:pPr>
              <w:pBdr>
                <w:top w:val="single" w:sz="4" w:space="1" w:color="auto"/>
                <w:left w:val="single" w:sz="4" w:space="4" w:color="auto"/>
                <w:bottom w:val="single" w:sz="4" w:space="1" w:color="auto"/>
                <w:right w:val="single" w:sz="4" w:space="4" w:color="auto"/>
              </w:pBdr>
              <w:shd w:val="clear" w:color="auto" w:fill="BFBFBF"/>
              <w:ind w:firstLine="567"/>
              <w:contextualSpacing/>
              <w:jc w:val="both"/>
              <w:rPr>
                <w:sz w:val="24"/>
                <w:szCs w:val="24"/>
                <w:lang w:eastAsia="en-US"/>
              </w:rPr>
            </w:pPr>
            <w:r w:rsidRPr="0059751C">
              <w:rPr>
                <w:sz w:val="24"/>
                <w:szCs w:val="24"/>
                <w:lang w:eastAsia="en-US"/>
              </w:rPr>
              <w:t xml:space="preserve">Финансовото подпомагане по горецитираните дейности </w:t>
            </w:r>
            <w:r w:rsidRPr="0059751C">
              <w:rPr>
                <w:b/>
                <w:sz w:val="24"/>
                <w:szCs w:val="24"/>
                <w:lang w:eastAsia="en-US"/>
              </w:rPr>
              <w:t>няма да представлява „държавна помощ“</w:t>
            </w:r>
            <w:r w:rsidRPr="0059751C">
              <w:rPr>
                <w:sz w:val="24"/>
                <w:szCs w:val="24"/>
                <w:lang w:eastAsia="en-US"/>
              </w:rPr>
              <w:t xml:space="preserve"> по смисъла на чл. 107, параграф 1 от ДФЕС.</w:t>
            </w:r>
          </w:p>
          <w:p w:rsidR="00CA0494" w:rsidRPr="0059751C" w:rsidRDefault="00CA0494" w:rsidP="0059751C">
            <w:pPr>
              <w:tabs>
                <w:tab w:val="left" w:pos="851"/>
              </w:tabs>
              <w:jc w:val="both"/>
              <w:rPr>
                <w:sz w:val="24"/>
                <w:szCs w:val="24"/>
                <w:lang w:eastAsia="en-US"/>
              </w:rPr>
            </w:pPr>
          </w:p>
          <w:p w:rsidR="00CA0494" w:rsidRPr="0059751C" w:rsidRDefault="00CA0494" w:rsidP="0059751C">
            <w:pPr>
              <w:tabs>
                <w:tab w:val="left" w:pos="851"/>
              </w:tabs>
              <w:ind w:left="426"/>
              <w:rPr>
                <w:iCs/>
                <w:sz w:val="24"/>
                <w:szCs w:val="24"/>
                <w:highlight w:val="white"/>
                <w:u w:val="single"/>
                <w:shd w:val="clear" w:color="auto" w:fill="FEFEFE"/>
                <w:lang w:eastAsia="en-US"/>
              </w:rPr>
            </w:pPr>
            <w:r w:rsidRPr="0059751C">
              <w:rPr>
                <w:sz w:val="24"/>
                <w:lang w:val="en-US"/>
              </w:rPr>
              <w:t>II</w:t>
            </w:r>
            <w:r w:rsidRPr="0059751C">
              <w:rPr>
                <w:sz w:val="24"/>
              </w:rPr>
              <w:t>.</w:t>
            </w:r>
            <w:r w:rsidRPr="0059751C">
              <w:rPr>
                <w:iCs/>
                <w:sz w:val="24"/>
                <w:szCs w:val="24"/>
                <w:highlight w:val="white"/>
                <w:u w:val="single"/>
                <w:shd w:val="clear" w:color="auto" w:fill="FEFEFE"/>
                <w:lang w:eastAsia="en-US"/>
              </w:rPr>
              <w:t xml:space="preserve">Определяне на финансовото подпомагане като </w:t>
            </w:r>
            <w:r w:rsidRPr="0059751C">
              <w:rPr>
                <w:b/>
                <w:iCs/>
                <w:sz w:val="24"/>
                <w:szCs w:val="24"/>
                <w:highlight w:val="white"/>
                <w:u w:val="single"/>
                <w:shd w:val="clear" w:color="auto" w:fill="FEFEFE"/>
                <w:lang w:eastAsia="en-US"/>
              </w:rPr>
              <w:t>„помощ“.</w:t>
            </w:r>
          </w:p>
          <w:p w:rsidR="00CA0494" w:rsidRPr="0059751C" w:rsidRDefault="00CA0494" w:rsidP="0059751C">
            <w:pPr>
              <w:ind w:firstLine="426"/>
              <w:contextualSpacing/>
              <w:jc w:val="both"/>
              <w:rPr>
                <w:sz w:val="24"/>
                <w:szCs w:val="24"/>
                <w:lang w:val="ru-RU" w:eastAsia="en-US"/>
              </w:rPr>
            </w:pPr>
            <w:r w:rsidRPr="0059751C">
              <w:rPr>
                <w:sz w:val="24"/>
                <w:szCs w:val="24"/>
                <w:lang w:eastAsia="en-US"/>
              </w:rPr>
              <w:t xml:space="preserve">Финансовата помощ за тези дейности, когато бенефициентът действа като „предприятие“ и извършва икономически дейности, </w:t>
            </w:r>
            <w:r w:rsidRPr="0059751C">
              <w:rPr>
                <w:b/>
                <w:sz w:val="24"/>
                <w:szCs w:val="24"/>
                <w:lang w:eastAsia="en-US"/>
              </w:rPr>
              <w:t>представлява „държавна помощ“</w:t>
            </w:r>
            <w:r w:rsidRPr="0059751C">
              <w:rPr>
                <w:sz w:val="24"/>
                <w:szCs w:val="24"/>
                <w:lang w:eastAsia="en-US"/>
              </w:rPr>
              <w:t xml:space="preserve"> по смисъла на чл.107, параграф 1 от ДФЕС. </w:t>
            </w:r>
          </w:p>
          <w:p w:rsidR="00CA0494" w:rsidRPr="0059751C" w:rsidRDefault="00CA0494" w:rsidP="0059751C">
            <w:pPr>
              <w:ind w:firstLine="426"/>
              <w:contextualSpacing/>
              <w:jc w:val="both"/>
              <w:rPr>
                <w:sz w:val="24"/>
                <w:szCs w:val="24"/>
                <w:lang w:eastAsia="en-US"/>
              </w:rPr>
            </w:pPr>
            <w:r w:rsidRPr="00517F13">
              <w:rPr>
                <w:sz w:val="24"/>
                <w:szCs w:val="24"/>
                <w:lang w:val="ru-RU" w:eastAsia="en-US"/>
              </w:rPr>
              <w:t xml:space="preserve">Разработените от </w:t>
            </w:r>
            <w:r w:rsidRPr="00517F13">
              <w:rPr>
                <w:sz w:val="24"/>
                <w:szCs w:val="24"/>
              </w:rPr>
              <w:t xml:space="preserve">СНЦ </w:t>
            </w:r>
            <w:r w:rsidR="00007939">
              <w:rPr>
                <w:sz w:val="24"/>
                <w:szCs w:val="24"/>
              </w:rPr>
              <w:t>„МИГ Стамболово - Кърджали 54“</w:t>
            </w:r>
            <w:r w:rsidRPr="00517F13">
              <w:rPr>
                <w:sz w:val="24"/>
                <w:szCs w:val="24"/>
                <w:lang w:val="ru-RU" w:eastAsia="en-US"/>
              </w:rPr>
              <w:t xml:space="preserve"> документи, включващи насоките за кандидатстване за прием на проекти по подмярката, с</w:t>
            </w:r>
            <w:r w:rsidRPr="00517F13">
              <w:rPr>
                <w:sz w:val="24"/>
                <w:szCs w:val="24"/>
                <w:lang w:eastAsia="en-US"/>
              </w:rPr>
              <w:t>а</w:t>
            </w:r>
            <w:r w:rsidRPr="00517F13">
              <w:rPr>
                <w:sz w:val="24"/>
                <w:szCs w:val="24"/>
                <w:lang w:val="ru-RU" w:eastAsia="en-US"/>
              </w:rPr>
              <w:t xml:space="preserve"> съгласува</w:t>
            </w:r>
            <w:r w:rsidRPr="00517F13">
              <w:rPr>
                <w:sz w:val="24"/>
                <w:szCs w:val="24"/>
                <w:lang w:eastAsia="en-US"/>
              </w:rPr>
              <w:t>ни</w:t>
            </w:r>
            <w:r w:rsidRPr="00517F13">
              <w:rPr>
                <w:sz w:val="24"/>
                <w:szCs w:val="24"/>
                <w:lang w:val="ru-RU" w:eastAsia="en-US"/>
              </w:rPr>
              <w:t xml:space="preserve"> с министъра на финансите, съгласно Наредба № 4</w:t>
            </w:r>
            <w:r w:rsidR="00AF6A72">
              <w:rPr>
                <w:sz w:val="24"/>
                <w:szCs w:val="24"/>
                <w:lang w:eastAsia="en-US"/>
              </w:rPr>
              <w:t>.</w:t>
            </w:r>
          </w:p>
          <w:p w:rsidR="00CA0494" w:rsidRPr="0059751C" w:rsidRDefault="00CA0494" w:rsidP="0059751C">
            <w:pPr>
              <w:ind w:firstLine="426"/>
              <w:contextualSpacing/>
              <w:jc w:val="both"/>
              <w:rPr>
                <w:sz w:val="24"/>
                <w:szCs w:val="24"/>
                <w:lang w:eastAsia="en-US"/>
              </w:rPr>
            </w:pPr>
            <w:r w:rsidRPr="0059751C">
              <w:rPr>
                <w:sz w:val="24"/>
                <w:szCs w:val="24"/>
                <w:lang w:eastAsia="en-US"/>
              </w:rPr>
              <w:t>Съгласно приложното поле на Регламент (ЕС) № 1407/2013 и чл. 5 от Закона за държавните помощи подпомагането по мярката ще се разглежда по общите правила за държавни помощи.</w:t>
            </w:r>
          </w:p>
          <w:p w:rsidR="00CA0494" w:rsidRPr="0059751C" w:rsidRDefault="00CA0494" w:rsidP="0059751C">
            <w:pPr>
              <w:ind w:firstLine="426"/>
              <w:contextualSpacing/>
              <w:jc w:val="both"/>
              <w:rPr>
                <w:sz w:val="24"/>
                <w:szCs w:val="24"/>
                <w:lang w:eastAsia="en-US"/>
              </w:rPr>
            </w:pPr>
            <w:r w:rsidRPr="0059751C">
              <w:rPr>
                <w:sz w:val="24"/>
                <w:szCs w:val="24"/>
                <w:lang w:eastAsia="en-US"/>
              </w:rPr>
              <w:t>За този режим МИГ ще прилага условията за изпълнение на Регламент № 1407/2013, както следва:</w:t>
            </w:r>
          </w:p>
          <w:p w:rsidR="00CA0494" w:rsidRPr="0059751C" w:rsidRDefault="00CA0494" w:rsidP="0059751C">
            <w:pPr>
              <w:widowControl/>
              <w:numPr>
                <w:ilvl w:val="0"/>
                <w:numId w:val="33"/>
              </w:numPr>
              <w:autoSpaceDE/>
              <w:autoSpaceDN/>
              <w:adjustRightInd/>
              <w:spacing w:before="120" w:after="200" w:line="276" w:lineRule="auto"/>
              <w:ind w:left="0" w:firstLine="426"/>
              <w:contextualSpacing/>
              <w:jc w:val="both"/>
              <w:rPr>
                <w:sz w:val="24"/>
                <w:szCs w:val="24"/>
                <w:lang w:eastAsia="en-US"/>
              </w:rPr>
            </w:pPr>
            <w:r w:rsidRPr="0059751C">
              <w:rPr>
                <w:sz w:val="24"/>
                <w:szCs w:val="24"/>
                <w:lang w:eastAsia="en-US"/>
              </w:rPr>
              <w:t>Регламент № 1407/2013 се прилага за помощите</w:t>
            </w:r>
            <w:r>
              <w:rPr>
                <w:sz w:val="24"/>
                <w:szCs w:val="24"/>
                <w:lang w:eastAsia="en-US"/>
              </w:rPr>
              <w:t>,</w:t>
            </w:r>
            <w:r w:rsidRPr="0059751C">
              <w:rPr>
                <w:sz w:val="24"/>
                <w:szCs w:val="24"/>
                <w:lang w:eastAsia="en-US"/>
              </w:rPr>
              <w:t xml:space="preserve"> представяни на предприятията от всички сектори</w:t>
            </w:r>
            <w:r>
              <w:rPr>
                <w:sz w:val="24"/>
                <w:szCs w:val="24"/>
                <w:lang w:eastAsia="en-US"/>
              </w:rPr>
              <w:t>,</w:t>
            </w:r>
            <w:r w:rsidRPr="0059751C">
              <w:rPr>
                <w:sz w:val="24"/>
                <w:szCs w:val="24"/>
                <w:lang w:eastAsia="en-US"/>
              </w:rPr>
              <w:t xml:space="preserve"> с изключение на тези посочени в чл. 1 на Регламента.</w:t>
            </w:r>
          </w:p>
          <w:p w:rsidR="00CA0494" w:rsidRPr="0059751C" w:rsidRDefault="00CA0494" w:rsidP="0059751C">
            <w:pPr>
              <w:widowControl/>
              <w:numPr>
                <w:ilvl w:val="0"/>
                <w:numId w:val="33"/>
              </w:numPr>
              <w:autoSpaceDE/>
              <w:autoSpaceDN/>
              <w:adjustRightInd/>
              <w:spacing w:before="120" w:after="200" w:line="276" w:lineRule="auto"/>
              <w:ind w:left="0" w:firstLine="426"/>
              <w:contextualSpacing/>
              <w:jc w:val="both"/>
              <w:rPr>
                <w:sz w:val="24"/>
                <w:szCs w:val="24"/>
                <w:lang w:eastAsia="en-US"/>
              </w:rPr>
            </w:pPr>
            <w:r w:rsidRPr="0059751C">
              <w:rPr>
                <w:sz w:val="24"/>
                <w:szCs w:val="24"/>
                <w:lang w:eastAsia="en-US"/>
              </w:rPr>
              <w:t>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шосейни товарни превози за чужда сметка или срещу възнаграждение, за период от три данъчни години.</w:t>
            </w:r>
          </w:p>
          <w:p w:rsidR="00CA0494" w:rsidRPr="00517F13" w:rsidRDefault="00CA0494" w:rsidP="0059751C">
            <w:pPr>
              <w:widowControl/>
              <w:numPr>
                <w:ilvl w:val="0"/>
                <w:numId w:val="33"/>
              </w:numPr>
              <w:autoSpaceDE/>
              <w:autoSpaceDN/>
              <w:adjustRightInd/>
              <w:spacing w:before="120" w:after="200" w:line="276" w:lineRule="auto"/>
              <w:ind w:left="0" w:firstLine="426"/>
              <w:contextualSpacing/>
              <w:jc w:val="both"/>
              <w:rPr>
                <w:sz w:val="24"/>
                <w:szCs w:val="24"/>
                <w:lang w:eastAsia="en-US"/>
              </w:rPr>
            </w:pPr>
            <w:r w:rsidRPr="00517F13">
              <w:rPr>
                <w:sz w:val="24"/>
                <w:szCs w:val="24"/>
                <w:lang w:eastAsia="en-US"/>
              </w:rPr>
              <w:t xml:space="preserve">Ако дадено предприятие изпълнява сухопътни товарни превози за чужда сметка или срещу възнаграждение, както и ако извършва други дейности, за които се прилага таванът от 200 000 </w:t>
            </w:r>
            <w:r w:rsidRPr="00517F13">
              <w:rPr>
                <w:sz w:val="24"/>
                <w:szCs w:val="24"/>
                <w:lang w:val="en-US" w:eastAsia="en-US"/>
              </w:rPr>
              <w:t>EUR</w:t>
            </w:r>
            <w:r w:rsidRPr="00517F13">
              <w:rPr>
                <w:sz w:val="24"/>
                <w:szCs w:val="24"/>
                <w:lang w:eastAsia="en-US"/>
              </w:rPr>
              <w:t xml:space="preserve">, таванът от 200 000 </w:t>
            </w:r>
            <w:r w:rsidRPr="00517F13">
              <w:rPr>
                <w:sz w:val="24"/>
                <w:szCs w:val="24"/>
                <w:lang w:val="en-US" w:eastAsia="en-US"/>
              </w:rPr>
              <w:t>EUR</w:t>
            </w:r>
            <w:r w:rsidRPr="00517F13">
              <w:rPr>
                <w:sz w:val="24"/>
                <w:szCs w:val="24"/>
                <w:lang w:eastAsia="en-US"/>
              </w:rPr>
              <w:t xml:space="preserve"> се прилага за предприятието, при условие че съответната държава членка гарантра посредством подходящи средства, като например отделяне на дейностите или разграничаване на разходите, че помощите от дейността по сухопътни товарни превози не надвишава 100 000 </w:t>
            </w:r>
            <w:r w:rsidRPr="00517F13">
              <w:rPr>
                <w:sz w:val="24"/>
                <w:szCs w:val="24"/>
                <w:lang w:val="en-US" w:eastAsia="en-US"/>
              </w:rPr>
              <w:t>EUR</w:t>
            </w:r>
            <w:r w:rsidRPr="00517F13">
              <w:rPr>
                <w:sz w:val="24"/>
                <w:szCs w:val="24"/>
                <w:lang w:eastAsia="en-US"/>
              </w:rPr>
              <w:t xml:space="preserve"> и че помощите </w:t>
            </w:r>
            <w:r w:rsidRPr="00517F13">
              <w:rPr>
                <w:sz w:val="24"/>
                <w:szCs w:val="24"/>
                <w:lang w:val="en-US" w:eastAsia="en-US"/>
              </w:rPr>
              <w:t>de</w:t>
            </w:r>
            <w:r w:rsidRPr="00517F13">
              <w:rPr>
                <w:sz w:val="24"/>
                <w:szCs w:val="24"/>
                <w:lang w:val="ru-RU" w:eastAsia="en-US"/>
              </w:rPr>
              <w:t xml:space="preserve"> </w:t>
            </w:r>
            <w:r w:rsidRPr="00517F13">
              <w:rPr>
                <w:sz w:val="24"/>
                <w:szCs w:val="24"/>
                <w:lang w:val="en-US" w:eastAsia="en-US"/>
              </w:rPr>
              <w:t>minimis</w:t>
            </w:r>
            <w:r w:rsidRPr="00517F13">
              <w:rPr>
                <w:sz w:val="24"/>
                <w:szCs w:val="24"/>
                <w:lang w:eastAsia="en-US"/>
              </w:rPr>
              <w:t xml:space="preserve"> не се използват за придобиване на товарни автомобили.</w:t>
            </w:r>
          </w:p>
          <w:p w:rsidR="00CA0494" w:rsidRPr="0059751C" w:rsidRDefault="00CA0494" w:rsidP="0059751C">
            <w:pPr>
              <w:widowControl/>
              <w:numPr>
                <w:ilvl w:val="0"/>
                <w:numId w:val="33"/>
              </w:numPr>
              <w:autoSpaceDE/>
              <w:autoSpaceDN/>
              <w:adjustRightInd/>
              <w:spacing w:before="120" w:after="200" w:line="276" w:lineRule="auto"/>
              <w:ind w:left="0" w:firstLine="426"/>
              <w:contextualSpacing/>
              <w:jc w:val="both"/>
              <w:rPr>
                <w:sz w:val="24"/>
                <w:szCs w:val="24"/>
                <w:lang w:eastAsia="en-US"/>
              </w:rPr>
            </w:pPr>
            <w:r w:rsidRPr="0059751C">
              <w:rPr>
                <w:sz w:val="24"/>
                <w:szCs w:val="24"/>
                <w:lang w:eastAsia="en-US"/>
              </w:rPr>
              <w:t xml:space="preserve">Помощта се смята за отпусната от момента на подписване на договор за предоставяне на финансова помощ.  </w:t>
            </w:r>
          </w:p>
          <w:p w:rsidR="00CA0494" w:rsidRPr="0059751C" w:rsidRDefault="00CA0494" w:rsidP="0059751C">
            <w:pPr>
              <w:widowControl/>
              <w:numPr>
                <w:ilvl w:val="0"/>
                <w:numId w:val="33"/>
              </w:numPr>
              <w:autoSpaceDE/>
              <w:autoSpaceDN/>
              <w:adjustRightInd/>
              <w:spacing w:before="120" w:after="200" w:line="276" w:lineRule="auto"/>
              <w:ind w:left="0" w:firstLine="426"/>
              <w:contextualSpacing/>
              <w:jc w:val="both"/>
              <w:rPr>
                <w:sz w:val="24"/>
                <w:szCs w:val="24"/>
                <w:lang w:eastAsia="en-US"/>
              </w:rPr>
            </w:pPr>
            <w:r w:rsidRPr="0059751C">
              <w:rPr>
                <w:sz w:val="24"/>
                <w:szCs w:val="24"/>
                <w:lang w:eastAsia="en-US"/>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t>• предприятието кандидат;</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t>• предприятията, с които предприятието кандидат образува „едно и също предприятие“</w:t>
            </w:r>
            <w:r w:rsidRPr="0059751C">
              <w:rPr>
                <w:b/>
                <w:sz w:val="24"/>
                <w:szCs w:val="24"/>
                <w:vertAlign w:val="superscript"/>
                <w:lang w:eastAsia="pl-PL"/>
              </w:rPr>
              <w:t xml:space="preserve"> </w:t>
            </w:r>
            <w:r w:rsidRPr="0059751C">
              <w:rPr>
                <w:b/>
                <w:sz w:val="24"/>
                <w:szCs w:val="24"/>
                <w:vertAlign w:val="superscript"/>
                <w:lang w:eastAsia="pl-PL"/>
              </w:rPr>
              <w:footnoteReference w:id="4"/>
            </w:r>
            <w:r w:rsidRPr="0059751C">
              <w:rPr>
                <w:sz w:val="24"/>
                <w:szCs w:val="24"/>
                <w:lang w:eastAsia="en-US"/>
              </w:rPr>
              <w:t xml:space="preserve"> по смисъла на чл. 2, пар. 2 на Регламент (ЕС) № 1407/2013;</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lastRenderedPageBreak/>
              <w:t>•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t>• 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1407/2013.</w:t>
            </w:r>
          </w:p>
          <w:p w:rsidR="00CA0494" w:rsidRPr="0059751C" w:rsidRDefault="00CA0494" w:rsidP="0059751C">
            <w:pPr>
              <w:widowControl/>
              <w:numPr>
                <w:ilvl w:val="0"/>
                <w:numId w:val="33"/>
              </w:numPr>
              <w:autoSpaceDE/>
              <w:autoSpaceDN/>
              <w:adjustRightInd/>
              <w:spacing w:before="120" w:after="200" w:line="276" w:lineRule="auto"/>
              <w:ind w:left="0" w:firstLine="426"/>
              <w:contextualSpacing/>
              <w:jc w:val="both"/>
              <w:rPr>
                <w:sz w:val="24"/>
                <w:szCs w:val="24"/>
                <w:lang w:eastAsia="en-US"/>
              </w:rPr>
            </w:pPr>
            <w:r w:rsidRPr="0059751C">
              <w:rPr>
                <w:sz w:val="24"/>
                <w:szCs w:val="24"/>
                <w:lang w:eastAsia="en-US"/>
              </w:rPr>
              <w:t>Натрупването в рамките на едно и също предприятие е съгласно разпоредбите на чл. 1, пар. 2 и чл. 5 на Регламент (ЕС) № 1407/2013:</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t>-</w:t>
            </w:r>
            <w:r w:rsidRPr="0059751C">
              <w:rPr>
                <w:sz w:val="24"/>
                <w:szCs w:val="24"/>
                <w:lang w:eastAsia="en-US"/>
              </w:rPr>
              <w:tab/>
              <w:t>Когато дадено предприятие извършва дейност в секторите посочени в параграф 1, букви а,б или в на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посочени в параграф 1, букви а,б или в не се ползват от помощи de minimis, предоставени в съответствие с Регламент (ЕС) № 1407/2013.</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t>-</w:t>
            </w:r>
            <w:r w:rsidRPr="0059751C">
              <w:rPr>
                <w:sz w:val="24"/>
                <w:szCs w:val="24"/>
                <w:lang w:eastAsia="en-US"/>
              </w:rPr>
              <w:tab/>
              <w:t xml:space="preserve">Когато дадено предприятие попада в приложното поле на Регламент (ЕС) № 1407/2013 помоща de minimis предоставена за него съгласно регламента може да се кумулира с помощ de minimis предоставена съгласно Регламент </w:t>
            </w:r>
            <w:r w:rsidRPr="0059751C">
              <w:rPr>
                <w:sz w:val="24"/>
                <w:szCs w:val="24"/>
                <w:lang w:val="ru-RU" w:eastAsia="en-US"/>
              </w:rPr>
              <w:t>(</w:t>
            </w:r>
            <w:r w:rsidRPr="0059751C">
              <w:rPr>
                <w:sz w:val="24"/>
                <w:szCs w:val="24"/>
                <w:lang w:eastAsia="en-US"/>
              </w:rPr>
              <w:t>ЕС</w:t>
            </w:r>
            <w:r w:rsidRPr="0059751C">
              <w:rPr>
                <w:sz w:val="24"/>
                <w:szCs w:val="24"/>
                <w:lang w:val="ru-RU" w:eastAsia="en-US"/>
              </w:rPr>
              <w:t>)</w:t>
            </w:r>
            <w:r w:rsidRPr="0059751C">
              <w:rPr>
                <w:sz w:val="24"/>
                <w:szCs w:val="24"/>
                <w:lang w:eastAsia="en-US"/>
              </w:rPr>
              <w:t xml:space="preserve"> № 360/2012 на Комисията до тавана, установен в посочения регламент. Тя може да се кумулира с помощ de minimis, предоставяна съгласно други регламенти за такава помощ до съответния таван определен в чл. 3, пар. 2 на Регламент (ЕС) № 1407/2013. </w:t>
            </w:r>
          </w:p>
          <w:p w:rsidR="00CA0494" w:rsidRPr="0059751C" w:rsidRDefault="00CA0494" w:rsidP="0059751C">
            <w:pPr>
              <w:widowControl/>
              <w:autoSpaceDE/>
              <w:autoSpaceDN/>
              <w:adjustRightInd/>
              <w:spacing w:before="120"/>
              <w:ind w:firstLine="426"/>
              <w:contextualSpacing/>
              <w:jc w:val="both"/>
              <w:rPr>
                <w:sz w:val="24"/>
                <w:szCs w:val="24"/>
                <w:lang w:eastAsia="en-US"/>
              </w:rPr>
            </w:pPr>
            <w:r w:rsidRPr="0059751C">
              <w:rPr>
                <w:sz w:val="24"/>
                <w:szCs w:val="24"/>
                <w:lang w:eastAsia="en-US"/>
              </w:rPr>
              <w:t>-</w:t>
            </w:r>
            <w:r w:rsidRPr="0059751C">
              <w:rPr>
                <w:sz w:val="24"/>
                <w:szCs w:val="24"/>
                <w:lang w:eastAsia="en-US"/>
              </w:rPr>
              <w:tab/>
              <w:t>Помощта de 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 регламент за групово освобождаване или решение, приети от Комисията.</w:t>
            </w:r>
          </w:p>
          <w:p w:rsidR="00CA0494" w:rsidRPr="0059751C" w:rsidRDefault="00CA0494" w:rsidP="0059751C">
            <w:pPr>
              <w:widowControl/>
              <w:numPr>
                <w:ilvl w:val="0"/>
                <w:numId w:val="33"/>
              </w:numPr>
              <w:autoSpaceDE/>
              <w:autoSpaceDN/>
              <w:adjustRightInd/>
              <w:ind w:left="0" w:firstLine="426"/>
              <w:contextualSpacing/>
              <w:jc w:val="both"/>
              <w:rPr>
                <w:sz w:val="24"/>
                <w:szCs w:val="24"/>
                <w:lang w:eastAsia="en-US"/>
              </w:rPr>
            </w:pPr>
            <w:r w:rsidRPr="0059751C">
              <w:rPr>
                <w:bCs/>
                <w:sz w:val="24"/>
                <w:szCs w:val="24"/>
                <w:lang w:eastAsia="en-US"/>
              </w:rPr>
              <w:t>При определяне на максимално допустимият размер и съответно интензитет на помощта, да се взема предвид както размера на минималната помощ, за която се кандидатства, така и общият размер на вече получена 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CA0494" w:rsidRPr="0059751C" w:rsidRDefault="00CA0494" w:rsidP="0059751C">
            <w:pPr>
              <w:widowControl/>
              <w:numPr>
                <w:ilvl w:val="0"/>
                <w:numId w:val="33"/>
              </w:numPr>
              <w:autoSpaceDE/>
              <w:autoSpaceDN/>
              <w:adjustRightInd/>
              <w:ind w:left="0" w:firstLine="426"/>
              <w:contextualSpacing/>
              <w:jc w:val="both"/>
              <w:rPr>
                <w:bCs/>
                <w:sz w:val="24"/>
                <w:szCs w:val="24"/>
                <w:lang w:eastAsia="en-US"/>
              </w:rPr>
            </w:pPr>
            <w:r w:rsidRPr="0059751C">
              <w:rPr>
                <w:bCs/>
                <w:sz w:val="24"/>
                <w:szCs w:val="24"/>
                <w:lang w:eastAsia="en-US"/>
              </w:rPr>
              <w:t>Праговете, посочени по-горе</w:t>
            </w:r>
            <w:r>
              <w:rPr>
                <w:bCs/>
                <w:sz w:val="24"/>
                <w:szCs w:val="24"/>
                <w:lang w:eastAsia="en-US"/>
              </w:rPr>
              <w:t>,</w:t>
            </w:r>
            <w:r w:rsidRPr="0059751C">
              <w:rPr>
                <w:bCs/>
                <w:sz w:val="24"/>
                <w:szCs w:val="24"/>
                <w:lang w:eastAsia="en-US"/>
              </w:rPr>
              <w:t xml:space="preserve"> не могат да бъдат заобикаляни чрез изкуствено разделяне на проекти със сходни характеристики и бенефициенти. </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bCs/>
                <w:sz w:val="24"/>
                <w:szCs w:val="24"/>
                <w:lang w:eastAsia="en-US"/>
              </w:rPr>
            </w:pPr>
            <w:r w:rsidRPr="0059751C">
              <w:rPr>
                <w:sz w:val="24"/>
                <w:szCs w:val="24"/>
                <w:lang w:eastAsia="en-US"/>
              </w:rPr>
              <w:lastRenderedPageBreak/>
              <w:t>За изпълнението на обстоятелствата кандидатите посочват данните за получени минимални помощи в Декларация за минимални помощи, попълнена по образец.</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bCs/>
                <w:sz w:val="24"/>
                <w:szCs w:val="24"/>
                <w:lang w:eastAsia="en-US"/>
              </w:rPr>
              <w:t>Цитираните по-горе условия на регламента се проверяват на етап административно съответствие и допустимост на проектното предложение.</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i/>
                <w:sz w:val="24"/>
                <w:szCs w:val="24"/>
                <w:lang w:eastAsia="en-US"/>
              </w:rPr>
            </w:pPr>
            <w:r w:rsidRPr="0059751C">
              <w:rPr>
                <w:bCs/>
                <w:sz w:val="24"/>
                <w:szCs w:val="24"/>
                <w:lang w:eastAsia="en-US"/>
              </w:rPr>
              <w:t>За спазването на обстоятелствата се извършва</w:t>
            </w:r>
            <w:r w:rsidRPr="0059751C">
              <w:rPr>
                <w:sz w:val="24"/>
                <w:szCs w:val="24"/>
                <w:lang w:eastAsia="en-US"/>
              </w:rPr>
              <w:t xml:space="preserve"> проверка в Информационна система "Регистър на минималните помощи", Публичния регистър на Европейската комисия, </w:t>
            </w:r>
            <w:r w:rsidRPr="0059751C">
              <w:rPr>
                <w:bCs/>
                <w:sz w:val="24"/>
                <w:szCs w:val="24"/>
                <w:lang w:eastAsia="en-US"/>
              </w:rPr>
              <w:t xml:space="preserve">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 xml:space="preserve">Периодът, който се проверява е три данъчни години.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bCs/>
                <w:sz w:val="24"/>
                <w:szCs w:val="24"/>
                <w:lang w:eastAsia="en-US"/>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Последстви</w:t>
            </w:r>
            <w:r>
              <w:rPr>
                <w:sz w:val="24"/>
                <w:szCs w:val="24"/>
                <w:lang w:eastAsia="en-US"/>
              </w:rPr>
              <w:t xml:space="preserve">ята при неспазване на т.2 са : </w:t>
            </w:r>
            <w:r w:rsidRPr="0059751C">
              <w:rPr>
                <w:sz w:val="24"/>
                <w:szCs w:val="24"/>
                <w:lang w:eastAsia="en-US"/>
              </w:rPr>
              <w:t>отказване на помощта, служебно намаляване на помощта или възстановяване на неправомерно предоставена помощ.</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 xml:space="preserve"> Преди сключване на договор за предоставяне на безвъзмездна финансова помощ, Държавен фонд „Земеделие“ ще извършва документална проверка на декларираните данни от одобрените кандидати в Декларацията за държавни/минимални помощи. </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Държавен фонд „Земеделие“ информира министъра на финансите в срок до три дни от предоставянето на всяка помощ, попадаща в обхвата на минимална помощ.</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В договора за безвъзмездна финансова помощ, се съдържа информация относно вида на отпуснатата помощ, както и за възможните последствия от предоставянето й, включително условията за натрупване и възможността за възстановяване на неправомерно предоставена помощ по реда на Данъчно-осигурителния процесуален кодекс.</w:t>
            </w:r>
          </w:p>
          <w:p w:rsidR="00CA0494" w:rsidRPr="0059751C"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Възстановяването на неправомерно предоставена държавна помощ се извършва по реда на Закона за държавните помощи.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CA0494" w:rsidRPr="00275AD2" w:rsidRDefault="00CA0494" w:rsidP="0059751C">
            <w:pPr>
              <w:widowControl/>
              <w:numPr>
                <w:ilvl w:val="0"/>
                <w:numId w:val="33"/>
              </w:numPr>
              <w:tabs>
                <w:tab w:val="left" w:pos="851"/>
              </w:tabs>
              <w:autoSpaceDE/>
              <w:autoSpaceDN/>
              <w:adjustRightInd/>
              <w:ind w:left="0" w:firstLine="426"/>
              <w:contextualSpacing/>
              <w:jc w:val="both"/>
              <w:rPr>
                <w:sz w:val="24"/>
                <w:szCs w:val="24"/>
                <w:lang w:eastAsia="en-US"/>
              </w:rPr>
            </w:pPr>
            <w:r w:rsidRPr="0059751C">
              <w:rPr>
                <w:sz w:val="24"/>
                <w:szCs w:val="24"/>
                <w:lang w:eastAsia="en-US"/>
              </w:rPr>
              <w:t>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de minimis за период от 10 данъчни години, считано от датата на подписване на договора и да я предоставя при поискване в срок от 5 работни дни на МИГ или на Държавен фонд „Земеделие“.</w:t>
            </w:r>
          </w:p>
          <w:p w:rsidR="00CA0494" w:rsidRDefault="00CA0494" w:rsidP="00275AD2">
            <w:pPr>
              <w:widowControl/>
              <w:numPr>
                <w:ilvl w:val="0"/>
                <w:numId w:val="33"/>
              </w:numPr>
              <w:autoSpaceDE/>
              <w:autoSpaceDN/>
              <w:adjustRightInd/>
              <w:spacing w:before="120" w:after="200"/>
              <w:contextualSpacing/>
              <w:jc w:val="both"/>
              <w:rPr>
                <w:iCs/>
                <w:sz w:val="24"/>
                <w:szCs w:val="24"/>
              </w:rPr>
            </w:pPr>
            <w:r w:rsidRPr="00F564F7">
              <w:rPr>
                <w:iCs/>
                <w:sz w:val="24"/>
                <w:szCs w:val="24"/>
              </w:rPr>
              <w:t>За целите на таваните, посочени в параграф 2</w:t>
            </w:r>
            <w:r>
              <w:t xml:space="preserve"> </w:t>
            </w:r>
            <w:r w:rsidRPr="00F564F7">
              <w:rPr>
                <w:iCs/>
                <w:sz w:val="24"/>
                <w:szCs w:val="24"/>
              </w:rPr>
              <w:t>на чл.3 от Регламент (ЕС) № 1407/2013, помощта се изразява като парични безвъзмездни средства. 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w:t>
            </w:r>
            <w:r w:rsidRPr="00084D5D">
              <w:rPr>
                <w:iCs/>
                <w:sz w:val="24"/>
                <w:szCs w:val="24"/>
              </w:rPr>
              <w:t xml:space="preserve"> </w:t>
            </w:r>
            <w:r>
              <w:rPr>
                <w:iCs/>
                <w:sz w:val="24"/>
                <w:szCs w:val="24"/>
              </w:rPr>
              <w:t>П</w:t>
            </w:r>
            <w:r w:rsidRPr="00336B58">
              <w:rPr>
                <w:iCs/>
                <w:sz w:val="24"/>
                <w:szCs w:val="24"/>
              </w:rPr>
              <w:t xml:space="preserve">омощите, които се предоставят на няколко части (т.е. когато кандидатът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w:t>
            </w:r>
            <w:r w:rsidRPr="00336B58">
              <w:rPr>
                <w:iCs/>
                <w:sz w:val="24"/>
                <w:szCs w:val="24"/>
              </w:rPr>
              <w:lastRenderedPageBreak/>
              <w:t>сконтовият процент, приложим към момента на предоставяне на помощта, в съответствие с чл. 3, ал. 6 от Регламент (ЕС) № 1407/2013 на Комисията от 18 декември 2013 г. 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CA0494" w:rsidRPr="00275AD2" w:rsidRDefault="00CA0494" w:rsidP="00275AD2">
            <w:pPr>
              <w:widowControl/>
              <w:numPr>
                <w:ilvl w:val="0"/>
                <w:numId w:val="33"/>
              </w:numPr>
              <w:autoSpaceDE/>
              <w:autoSpaceDN/>
              <w:adjustRightInd/>
              <w:spacing w:before="120" w:after="200"/>
              <w:contextualSpacing/>
              <w:jc w:val="both"/>
              <w:rPr>
                <w:iCs/>
                <w:sz w:val="24"/>
                <w:szCs w:val="24"/>
              </w:rPr>
            </w:pPr>
            <w:r w:rsidRPr="00F564F7">
              <w:rPr>
                <w:iCs/>
                <w:sz w:val="24"/>
                <w:szCs w:val="24"/>
              </w:rPr>
              <w:t>Таваните, посочени в параграф 2 на чл.3 от Регламент (ЕС) № 1407/2013 ,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според бюджетните години, използвани от предприятието в съответната държава членка.</w:t>
            </w:r>
          </w:p>
          <w:p w:rsidR="00CA0494" w:rsidRPr="0059751C" w:rsidRDefault="00CA0494" w:rsidP="0059751C">
            <w:pPr>
              <w:widowControl/>
              <w:autoSpaceDE/>
              <w:autoSpaceDN/>
              <w:adjustRightInd/>
              <w:ind w:firstLine="426"/>
              <w:contextualSpacing/>
              <w:jc w:val="both"/>
              <w:rPr>
                <w:sz w:val="24"/>
                <w:szCs w:val="24"/>
                <w:lang w:val="ru-RU"/>
              </w:rPr>
            </w:pPr>
            <w:r w:rsidRPr="0059751C">
              <w:rPr>
                <w:sz w:val="24"/>
                <w:szCs w:val="24"/>
                <w:lang w:eastAsia="en-US"/>
              </w:rPr>
              <w:t>В случай, че бенефициентите попадат в режим „помощ“, същите попълват декларация за минимални/държавни помощи .</w:t>
            </w:r>
          </w:p>
        </w:tc>
      </w:tr>
    </w:tbl>
    <w:p w:rsidR="00CA0494" w:rsidRDefault="00CA0494" w:rsidP="004E1CD9">
      <w:pPr>
        <w:pStyle w:val="1"/>
        <w:numPr>
          <w:ilvl w:val="0"/>
          <w:numId w:val="30"/>
        </w:numPr>
      </w:pPr>
      <w:bookmarkStart w:id="34" w:name="_Toc525467585"/>
      <w:bookmarkStart w:id="35" w:name="_Toc6569678"/>
      <w:r>
        <w:lastRenderedPageBreak/>
        <w:t>Хоризонтални политики</w:t>
      </w:r>
      <w:r>
        <w:rPr>
          <w:rStyle w:val="ae"/>
          <w:sz w:val="24"/>
          <w:szCs w:val="24"/>
        </w:rPr>
        <w:footnoteReference w:id="5"/>
      </w:r>
      <w:bookmarkEnd w:id="34"/>
      <w:bookmarkEnd w:id="3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59751C">
            <w:pPr>
              <w:ind w:firstLine="426"/>
              <w:rPr>
                <w:sz w:val="24"/>
                <w:szCs w:val="24"/>
              </w:rPr>
            </w:pPr>
          </w:p>
          <w:p w:rsidR="00CA0494" w:rsidRPr="0059751C" w:rsidRDefault="00CA0494" w:rsidP="0059751C">
            <w:pPr>
              <w:ind w:firstLine="426"/>
              <w:rPr>
                <w:sz w:val="24"/>
                <w:szCs w:val="24"/>
                <w:lang w:val="ru-RU"/>
              </w:rPr>
            </w:pPr>
            <w:r w:rsidRPr="0059751C">
              <w:rPr>
                <w:sz w:val="24"/>
                <w:szCs w:val="24"/>
              </w:rPr>
              <w:t xml:space="preserve">При приема и при оценяването на проектите ще се спазват следните основни принципи: </w:t>
            </w:r>
          </w:p>
          <w:p w:rsidR="00CA0494" w:rsidRPr="00BD3826" w:rsidRDefault="00CA0494" w:rsidP="0059751C">
            <w:pPr>
              <w:pStyle w:val="a6"/>
              <w:numPr>
                <w:ilvl w:val="1"/>
                <w:numId w:val="3"/>
              </w:numPr>
              <w:ind w:left="0" w:firstLine="426"/>
              <w:rPr>
                <w:b/>
                <w:sz w:val="24"/>
                <w:szCs w:val="24"/>
              </w:rPr>
            </w:pPr>
            <w:r w:rsidRPr="00BD3826">
              <w:rPr>
                <w:b/>
                <w:sz w:val="24"/>
                <w:szCs w:val="24"/>
              </w:rPr>
              <w:t>Прилагане на принципа на равенство между половете:</w:t>
            </w:r>
          </w:p>
          <w:p w:rsidR="00CA0494" w:rsidRPr="00BD3826" w:rsidRDefault="00CA0494" w:rsidP="0059751C">
            <w:pPr>
              <w:pStyle w:val="a6"/>
              <w:ind w:left="0" w:firstLine="426"/>
              <w:jc w:val="both"/>
              <w:rPr>
                <w:sz w:val="24"/>
                <w:szCs w:val="24"/>
              </w:rPr>
            </w:pPr>
            <w:r w:rsidRPr="00BD3826">
              <w:rPr>
                <w:sz w:val="24"/>
                <w:szCs w:val="24"/>
              </w:rPr>
              <w:t xml:space="preserve">Равенството между жените и мъжете е една от основните ценности на Европейския съюз. Равнопоставеността на жените и мъжете е важен елемент на демокрацията и предпоставка за пълноценно упражняване на човешки права. </w:t>
            </w:r>
          </w:p>
          <w:p w:rsidR="00CA0494" w:rsidRPr="00BD3826" w:rsidRDefault="00CA0494" w:rsidP="0059751C">
            <w:pPr>
              <w:pStyle w:val="a6"/>
              <w:ind w:left="0" w:firstLine="426"/>
              <w:jc w:val="both"/>
              <w:rPr>
                <w:sz w:val="24"/>
                <w:szCs w:val="24"/>
              </w:rPr>
            </w:pPr>
            <w:r w:rsidRPr="00BD3826">
              <w:rPr>
                <w:sz w:val="24"/>
                <w:szCs w:val="24"/>
              </w:rPr>
              <w:t>При одобрението на проекти, финансирани от стратегията, проектите ще се оценяват единствено по качествени характеристики, без да се взема под внимание половата принадлежност на кандидата.</w:t>
            </w:r>
          </w:p>
          <w:p w:rsidR="00CA0494" w:rsidRPr="00BD3826" w:rsidRDefault="00CA0494" w:rsidP="0059751C">
            <w:pPr>
              <w:pStyle w:val="a6"/>
              <w:ind w:left="0" w:firstLine="426"/>
              <w:jc w:val="both"/>
              <w:rPr>
                <w:sz w:val="24"/>
                <w:szCs w:val="24"/>
              </w:rPr>
            </w:pPr>
            <w:r w:rsidRPr="00BD3826">
              <w:rPr>
                <w:sz w:val="24"/>
                <w:szCs w:val="24"/>
              </w:rPr>
              <w:t xml:space="preserve">Ще бъде следено за спазването на европейското и българското законодателство в тази област. Основен принцип на Стратегията за ВОМР за насърчаване на равнопоставеността на половете е създаването на гаранции за равно третиране, равен достъп до ресурсите на обществото и равно участие при вземането на решения на жените и мъжете, с оглед на успешната им лична и професионална реализация и стимулиране на тяхната равнопоставеност във всички сфери на дейност на МИГ. </w:t>
            </w:r>
          </w:p>
          <w:p w:rsidR="00CA0494" w:rsidRPr="00BD3826" w:rsidRDefault="00CA0494" w:rsidP="0059751C">
            <w:pPr>
              <w:pStyle w:val="a6"/>
              <w:ind w:left="0" w:firstLine="426"/>
              <w:jc w:val="both"/>
              <w:rPr>
                <w:b/>
                <w:sz w:val="24"/>
                <w:szCs w:val="24"/>
              </w:rPr>
            </w:pPr>
            <w:r w:rsidRPr="00BD3826">
              <w:rPr>
                <w:b/>
                <w:sz w:val="24"/>
                <w:szCs w:val="24"/>
              </w:rPr>
              <w:t xml:space="preserve"> 2. Допринасяне за утвърждаване на принципа на равните възможности:</w:t>
            </w:r>
          </w:p>
          <w:p w:rsidR="00CA0494" w:rsidRPr="00BD3826" w:rsidRDefault="00CA0494" w:rsidP="0059751C">
            <w:pPr>
              <w:pStyle w:val="a6"/>
              <w:ind w:left="0" w:firstLine="426"/>
              <w:jc w:val="both"/>
              <w:rPr>
                <w:sz w:val="24"/>
                <w:szCs w:val="24"/>
              </w:rPr>
            </w:pPr>
            <w:r w:rsidRPr="00BD3826">
              <w:rPr>
                <w:sz w:val="24"/>
                <w:szCs w:val="24"/>
              </w:rPr>
              <w:t>Принципът на равните възможности ще бъде спазван при осигуряване на равнопоставено участие на жените, малцинствата и уязвимите групи от населението в прилагане на подхода ВОМР на територията на МИГ.</w:t>
            </w:r>
          </w:p>
          <w:p w:rsidR="00CA0494" w:rsidRPr="00BD3826" w:rsidRDefault="00CA0494" w:rsidP="0059751C">
            <w:pPr>
              <w:pStyle w:val="a6"/>
              <w:ind w:left="0"/>
              <w:jc w:val="both"/>
              <w:rPr>
                <w:sz w:val="24"/>
                <w:szCs w:val="24"/>
              </w:rPr>
            </w:pPr>
            <w:r w:rsidRPr="00BD3826">
              <w:rPr>
                <w:sz w:val="24"/>
                <w:szCs w:val="24"/>
              </w:rPr>
              <w:t xml:space="preserve">       По отношение на изпълнението на стратегията ще бъдат създадени еднакви възможности за кандидатстване и реализиране на проекти, финансирани от стратегията на МИГ.</w:t>
            </w:r>
          </w:p>
          <w:p w:rsidR="00CA0494" w:rsidRPr="00BD3826" w:rsidRDefault="00CA0494" w:rsidP="0059751C">
            <w:pPr>
              <w:pStyle w:val="a6"/>
              <w:ind w:left="0" w:firstLine="426"/>
              <w:jc w:val="both"/>
              <w:rPr>
                <w:sz w:val="24"/>
                <w:szCs w:val="24"/>
              </w:rPr>
            </w:pPr>
            <w:r w:rsidRPr="00BD3826">
              <w:rPr>
                <w:sz w:val="24"/>
                <w:szCs w:val="24"/>
              </w:rPr>
              <w:t>Стратегията ще допринася за утвърждаването на принципа на равните възможности, чрез осигуряването на равни възможности за хората с увреждания за подобряване на качеството им на живот и създаване на условия за пълноценното им включване в обществения живот, в зависимост от техните възможности, желания и избор.</w:t>
            </w:r>
          </w:p>
          <w:p w:rsidR="00CA0494" w:rsidRPr="0059751C" w:rsidRDefault="00CA0494" w:rsidP="0059751C">
            <w:pPr>
              <w:ind w:left="360"/>
              <w:rPr>
                <w:b/>
                <w:sz w:val="24"/>
                <w:szCs w:val="24"/>
              </w:rPr>
            </w:pPr>
            <w:r w:rsidRPr="0059751C">
              <w:rPr>
                <w:b/>
                <w:sz w:val="24"/>
                <w:szCs w:val="24"/>
              </w:rPr>
              <w:t>3. Създаване на условия за превенция на дискриминацията:</w:t>
            </w:r>
          </w:p>
          <w:p w:rsidR="00CA0494" w:rsidRPr="00BD3826" w:rsidRDefault="00CA0494" w:rsidP="0059751C">
            <w:pPr>
              <w:pStyle w:val="a6"/>
              <w:ind w:left="0" w:firstLine="426"/>
              <w:jc w:val="both"/>
              <w:rPr>
                <w:sz w:val="24"/>
                <w:szCs w:val="24"/>
              </w:rPr>
            </w:pPr>
            <w:r w:rsidRPr="00BD3826">
              <w:rPr>
                <w:sz w:val="24"/>
                <w:szCs w:val="24"/>
              </w:rPr>
              <w:t>При прилагането на Подхода ВОМР ще се избягва всякаква форма на дискриминация.</w:t>
            </w:r>
          </w:p>
          <w:p w:rsidR="00CA0494" w:rsidRPr="00BD3826" w:rsidRDefault="00CA0494" w:rsidP="0059751C">
            <w:pPr>
              <w:pStyle w:val="a6"/>
              <w:ind w:left="0"/>
              <w:jc w:val="both"/>
              <w:rPr>
                <w:sz w:val="24"/>
                <w:szCs w:val="24"/>
              </w:rPr>
            </w:pPr>
            <w:r w:rsidRPr="00BD3826">
              <w:rPr>
                <w:iCs/>
                <w:sz w:val="24"/>
                <w:szCs w:val="24"/>
              </w:rPr>
              <w:t xml:space="preserve">Всички дейности при реализацията на Стратегията за ВОМР на </w:t>
            </w:r>
            <w:r w:rsidRPr="00BD3826">
              <w:rPr>
                <w:sz w:val="24"/>
                <w:szCs w:val="24"/>
              </w:rPr>
              <w:t xml:space="preserve">СНЦ </w:t>
            </w:r>
            <w:r w:rsidR="00007939">
              <w:rPr>
                <w:sz w:val="24"/>
                <w:szCs w:val="24"/>
              </w:rPr>
              <w:t>„МИГ Стамболово - Кърджали 54“</w:t>
            </w:r>
            <w:r w:rsidRPr="00BD3826">
              <w:rPr>
                <w:iCs/>
                <w:sz w:val="24"/>
                <w:szCs w:val="24"/>
              </w:rPr>
              <w:t xml:space="preserve"> ще са неутрални по отношение на принадлежност на бенефициентите към каквато и да е група, по какъвто и да е признак и няма да поставят ограничения, основани на пол, раса, народност, </w:t>
            </w:r>
            <w:r w:rsidRPr="00BD3826">
              <w:rPr>
                <w:iCs/>
                <w:sz w:val="24"/>
                <w:szCs w:val="24"/>
              </w:rPr>
              <w:lastRenderedPageBreak/>
              <w:t xml:space="preserve">етническа принадлежност, гражданство, произход, религия или вяра, образование, убеждения, политическа принадлежност, лично или обществено положение, увреждане, възраст, сексуална ориентация, семейно положение, имуществено състояние </w:t>
            </w:r>
            <w:r w:rsidRPr="00BD3826">
              <w:rPr>
                <w:sz w:val="24"/>
                <w:szCs w:val="24"/>
              </w:rPr>
              <w:t>или на всякакви други признаци, установени в закон или международен договор, по който България е страна.</w:t>
            </w:r>
          </w:p>
          <w:p w:rsidR="00CA0494" w:rsidRPr="00B876BD" w:rsidRDefault="00CA0494" w:rsidP="00AF6A72">
            <w:pPr>
              <w:pStyle w:val="a6"/>
              <w:ind w:left="0"/>
              <w:jc w:val="both"/>
              <w:rPr>
                <w:b/>
                <w:sz w:val="24"/>
                <w:szCs w:val="24"/>
                <w:lang w:val="ru-RU"/>
              </w:rPr>
            </w:pPr>
            <w:r w:rsidRPr="00BD3826">
              <w:rPr>
                <w:b/>
                <w:sz w:val="24"/>
                <w:szCs w:val="24"/>
              </w:rPr>
              <w:t>При изпълнение на процедур</w:t>
            </w:r>
            <w:r w:rsidR="00AF6A72">
              <w:rPr>
                <w:b/>
                <w:sz w:val="24"/>
                <w:szCs w:val="24"/>
              </w:rPr>
              <w:t>ата</w:t>
            </w:r>
            <w:r w:rsidRPr="00BD3826">
              <w:rPr>
                <w:b/>
                <w:sz w:val="24"/>
                <w:szCs w:val="24"/>
              </w:rPr>
              <w:t xml:space="preserve">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CA0494" w:rsidRDefault="00CA0494" w:rsidP="004E1CD9">
      <w:pPr>
        <w:pStyle w:val="1"/>
        <w:numPr>
          <w:ilvl w:val="0"/>
          <w:numId w:val="30"/>
        </w:numPr>
      </w:pPr>
      <w:bookmarkStart w:id="36" w:name="_Toc525467586"/>
      <w:bookmarkStart w:id="37" w:name="_Toc6569679"/>
      <w:r>
        <w:lastRenderedPageBreak/>
        <w:t>Минимален и максимален  срок за изпълнение на проекта</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BD3826" w:rsidRDefault="00CA0494" w:rsidP="0059751C">
            <w:pPr>
              <w:pStyle w:val="a6"/>
              <w:ind w:left="0" w:firstLine="426"/>
              <w:jc w:val="both"/>
              <w:rPr>
                <w:sz w:val="24"/>
                <w:szCs w:val="24"/>
              </w:rPr>
            </w:pPr>
            <w:r w:rsidRPr="00BD3826">
              <w:rPr>
                <w:sz w:val="24"/>
                <w:szCs w:val="24"/>
              </w:rPr>
              <w:t>Минимален срок - няма</w:t>
            </w:r>
          </w:p>
          <w:p w:rsidR="00CA0494" w:rsidRPr="00BD3826" w:rsidRDefault="00CA0494" w:rsidP="0059751C">
            <w:pPr>
              <w:pStyle w:val="a6"/>
              <w:ind w:left="0" w:firstLine="426"/>
              <w:jc w:val="both"/>
              <w:rPr>
                <w:sz w:val="24"/>
                <w:szCs w:val="24"/>
              </w:rPr>
            </w:pPr>
            <w:r w:rsidRPr="00BD3826">
              <w:rPr>
                <w:sz w:val="24"/>
                <w:szCs w:val="24"/>
              </w:rPr>
              <w:t>Максимален срок :</w:t>
            </w:r>
          </w:p>
          <w:p w:rsidR="00CA0494" w:rsidRPr="00BD3826" w:rsidRDefault="00CA0494" w:rsidP="0059751C">
            <w:pPr>
              <w:pStyle w:val="a6"/>
              <w:numPr>
                <w:ilvl w:val="0"/>
                <w:numId w:val="6"/>
              </w:numPr>
              <w:ind w:left="0" w:firstLine="426"/>
              <w:jc w:val="both"/>
              <w:rPr>
                <w:sz w:val="24"/>
                <w:szCs w:val="24"/>
              </w:rPr>
            </w:pPr>
            <w:r w:rsidRPr="00BD3826">
              <w:rPr>
                <w:sz w:val="24"/>
                <w:szCs w:val="24"/>
              </w:rPr>
              <w:t>24 месеца за проекти без СМР</w:t>
            </w:r>
          </w:p>
          <w:p w:rsidR="00CA0494" w:rsidRPr="00BD3826" w:rsidRDefault="00CA0494" w:rsidP="0059751C">
            <w:pPr>
              <w:pStyle w:val="a6"/>
              <w:numPr>
                <w:ilvl w:val="0"/>
                <w:numId w:val="6"/>
              </w:numPr>
              <w:ind w:left="0" w:firstLine="426"/>
              <w:jc w:val="both"/>
              <w:rPr>
                <w:sz w:val="24"/>
                <w:szCs w:val="24"/>
              </w:rPr>
            </w:pPr>
            <w:r w:rsidRPr="00BD3826">
              <w:rPr>
                <w:sz w:val="24"/>
                <w:szCs w:val="24"/>
              </w:rPr>
              <w:t xml:space="preserve">36 месеца за проекти, включващи СМР или за кандидати, явяващи се възложители по ЗОП.    </w:t>
            </w:r>
          </w:p>
          <w:p w:rsidR="00CA0494" w:rsidRPr="00BD3826" w:rsidRDefault="00CA0494" w:rsidP="0059751C">
            <w:pPr>
              <w:pStyle w:val="a6"/>
              <w:ind w:left="0" w:firstLine="426"/>
              <w:jc w:val="both"/>
              <w:rPr>
                <w:i/>
                <w:sz w:val="24"/>
                <w:szCs w:val="24"/>
              </w:rPr>
            </w:pPr>
            <w:r w:rsidRPr="00BD3826">
              <w:rPr>
                <w:i/>
                <w:sz w:val="24"/>
                <w:szCs w:val="24"/>
              </w:rPr>
              <w:t xml:space="preserve"> 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w:t>
            </w:r>
          </w:p>
          <w:p w:rsidR="00CA0494" w:rsidRPr="00BD3826" w:rsidRDefault="00CA0494" w:rsidP="0059751C">
            <w:pPr>
              <w:pStyle w:val="a6"/>
              <w:ind w:left="0" w:firstLine="426"/>
              <w:jc w:val="both"/>
              <w:rPr>
                <w:i/>
                <w:sz w:val="24"/>
                <w:szCs w:val="24"/>
              </w:rPr>
            </w:pPr>
            <w:r w:rsidRPr="00BD3826">
              <w:rPr>
                <w:i/>
                <w:sz w:val="24"/>
                <w:szCs w:val="24"/>
              </w:rPr>
              <w:t>1. подписването на договора за предоставяне на финансова помощ с РА за кандидати, които не се явяват възложители по чл. 7 и чл. 14а, ал. 3 и 4 от Закона за обществените поръчки;</w:t>
            </w:r>
          </w:p>
          <w:p w:rsidR="00CA0494" w:rsidRPr="00BD3826" w:rsidRDefault="00CA0494" w:rsidP="0059751C">
            <w:pPr>
              <w:pStyle w:val="a6"/>
              <w:ind w:left="0" w:firstLine="426"/>
              <w:jc w:val="both"/>
              <w:rPr>
                <w:i/>
                <w:sz w:val="24"/>
                <w:szCs w:val="24"/>
              </w:rPr>
            </w:pPr>
            <w:r w:rsidRPr="00BD3826">
              <w:rPr>
                <w:i/>
                <w:sz w:val="24"/>
                <w:szCs w:val="24"/>
              </w:rPr>
              <w:t>2. получаване от ползвателя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получатели на финансова помощ, които се явяват възложители по чл. 7 и чл. 14а, ал. 3 и 4 от Закона за обществените поръчки.</w:t>
            </w:r>
          </w:p>
          <w:p w:rsidR="00CA0494" w:rsidRPr="00BD3826" w:rsidRDefault="00CA0494" w:rsidP="0059751C">
            <w:pPr>
              <w:pStyle w:val="a6"/>
              <w:ind w:left="0" w:firstLine="426"/>
              <w:jc w:val="both"/>
              <w:rPr>
                <w:sz w:val="24"/>
                <w:szCs w:val="24"/>
              </w:rPr>
            </w:pPr>
            <w:r w:rsidRPr="00BD3826">
              <w:rPr>
                <w:i/>
                <w:sz w:val="24"/>
                <w:szCs w:val="24"/>
              </w:rPr>
              <w:t>Най-късно до датата на подаване на заявката за окончателно плащане ползвателите на помощта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tc>
      </w:tr>
    </w:tbl>
    <w:p w:rsidR="00CA0494" w:rsidRDefault="00CA0494" w:rsidP="004E1CD9">
      <w:pPr>
        <w:pStyle w:val="1"/>
        <w:numPr>
          <w:ilvl w:val="0"/>
          <w:numId w:val="30"/>
        </w:numPr>
      </w:pPr>
      <w:bookmarkStart w:id="38" w:name="_Toc525467587"/>
      <w:bookmarkStart w:id="39" w:name="_Toc6569680"/>
      <w:r w:rsidRPr="00EA16F8">
        <w:t xml:space="preserve">Ред за </w:t>
      </w:r>
      <w:r w:rsidRPr="000F0E02">
        <w:rPr>
          <w:rStyle w:val="10"/>
        </w:rPr>
        <w:t>о</w:t>
      </w:r>
      <w:r w:rsidRPr="00EA16F8">
        <w:t>ценяване на концепцията за проектни предложения</w:t>
      </w:r>
      <w:bookmarkEnd w:id="38"/>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59751C">
            <w:pPr>
              <w:tabs>
                <w:tab w:val="left" w:pos="313"/>
              </w:tabs>
              <w:ind w:left="360"/>
              <w:rPr>
                <w:sz w:val="24"/>
                <w:szCs w:val="24"/>
              </w:rPr>
            </w:pPr>
            <w:r w:rsidRPr="0059751C">
              <w:rPr>
                <w:sz w:val="24"/>
                <w:szCs w:val="24"/>
              </w:rPr>
              <w:t>Неприложимо</w:t>
            </w:r>
          </w:p>
        </w:tc>
      </w:tr>
    </w:tbl>
    <w:p w:rsidR="00CA0494" w:rsidRDefault="00CA0494" w:rsidP="004E1CD9">
      <w:pPr>
        <w:pStyle w:val="1"/>
        <w:numPr>
          <w:ilvl w:val="0"/>
          <w:numId w:val="30"/>
        </w:numPr>
      </w:pPr>
      <w:bookmarkStart w:id="40" w:name="_Toc525467588"/>
      <w:bookmarkStart w:id="41" w:name="_Toc6569681"/>
      <w:r>
        <w:t>Критерии и методика за  оценка на концепциите за проектни предложения</w:t>
      </w:r>
      <w:r>
        <w:rPr>
          <w:rStyle w:val="ae"/>
          <w:sz w:val="24"/>
          <w:szCs w:val="24"/>
        </w:rPr>
        <w:footnoteReference w:id="6"/>
      </w:r>
      <w:r>
        <w:t xml:space="preserve"> :</w:t>
      </w:r>
      <w:bookmarkEnd w:id="40"/>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456" w:type="dxa"/>
          </w:tcPr>
          <w:p w:rsidR="00CA0494" w:rsidRPr="0059751C" w:rsidRDefault="00CA0494" w:rsidP="0059751C">
            <w:pPr>
              <w:ind w:left="360"/>
              <w:rPr>
                <w:sz w:val="24"/>
                <w:szCs w:val="24"/>
              </w:rPr>
            </w:pPr>
            <w:r w:rsidRPr="0059751C">
              <w:rPr>
                <w:sz w:val="24"/>
                <w:szCs w:val="24"/>
              </w:rPr>
              <w:t>Неприложимо</w:t>
            </w:r>
          </w:p>
        </w:tc>
      </w:tr>
    </w:tbl>
    <w:p w:rsidR="00CA0494" w:rsidRPr="004E2622" w:rsidRDefault="00CA0494" w:rsidP="004E1CD9">
      <w:pPr>
        <w:pStyle w:val="1"/>
        <w:numPr>
          <w:ilvl w:val="0"/>
          <w:numId w:val="30"/>
        </w:numPr>
        <w:rPr>
          <w:sz w:val="24"/>
          <w:szCs w:val="24"/>
        </w:rPr>
      </w:pPr>
      <w:bookmarkStart w:id="42" w:name="_Toc525467589"/>
      <w:bookmarkStart w:id="43" w:name="_Toc6569682"/>
      <w:r>
        <w:t>Ред за оценяване на проектните предложения :</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4"/>
        <w:gridCol w:w="192"/>
      </w:tblGrid>
      <w:tr w:rsidR="00CA0494" w:rsidTr="0059751C">
        <w:trPr>
          <w:gridAfter w:val="1"/>
          <w:wAfter w:w="226" w:type="dxa"/>
        </w:trPr>
        <w:tc>
          <w:tcPr>
            <w:tcW w:w="10456" w:type="dxa"/>
          </w:tcPr>
          <w:p w:rsidR="00CA0494" w:rsidRPr="0059751C" w:rsidRDefault="00CA0494" w:rsidP="0059751C">
            <w:pPr>
              <w:jc w:val="both"/>
              <w:rPr>
                <w:sz w:val="24"/>
                <w:szCs w:val="24"/>
              </w:rPr>
            </w:pPr>
            <w:r w:rsidRPr="0059751C">
              <w:rPr>
                <w:sz w:val="24"/>
                <w:szCs w:val="24"/>
              </w:rPr>
              <w:t xml:space="preserve">      Проектните предложения се оценяват в Информационната система за управление и наблюдение на средствата от Европейските структурни и инвестиционни фондове, наричана по-нататък „ИСУН”.</w:t>
            </w:r>
            <w:r w:rsidRPr="0059751C">
              <w:rPr>
                <w:color w:val="000000"/>
                <w:spacing w:val="3"/>
                <w:sz w:val="24"/>
                <w:szCs w:val="24"/>
              </w:rPr>
              <w:t xml:space="preserve"> Подбор на проектните предложения към стратегията за ВОМР на </w:t>
            </w:r>
            <w:r>
              <w:rPr>
                <w:sz w:val="24"/>
                <w:szCs w:val="24"/>
              </w:rPr>
              <w:t xml:space="preserve">СНЦ </w:t>
            </w:r>
            <w:r w:rsidR="00007939">
              <w:rPr>
                <w:sz w:val="24"/>
                <w:szCs w:val="24"/>
              </w:rPr>
              <w:t xml:space="preserve">„МИГ </w:t>
            </w:r>
            <w:r w:rsidR="00007939">
              <w:rPr>
                <w:sz w:val="24"/>
                <w:szCs w:val="24"/>
              </w:rPr>
              <w:lastRenderedPageBreak/>
              <w:t>Стамболово - Кърджали 54“</w:t>
            </w:r>
            <w:r>
              <w:rPr>
                <w:sz w:val="24"/>
                <w:szCs w:val="24"/>
              </w:rPr>
              <w:t xml:space="preserve"> </w:t>
            </w:r>
            <w:r w:rsidRPr="0059751C">
              <w:rPr>
                <w:color w:val="000000"/>
                <w:spacing w:val="3"/>
                <w:sz w:val="24"/>
                <w:szCs w:val="24"/>
              </w:rPr>
              <w:t xml:space="preserve">се извършва от комисия. </w:t>
            </w:r>
            <w:r w:rsidRPr="0059751C">
              <w:rPr>
                <w:sz w:val="24"/>
                <w:szCs w:val="24"/>
              </w:rPr>
              <w:t xml:space="preserve">Въз основа на решение на УС, </w:t>
            </w:r>
            <w:r w:rsidRPr="0059751C">
              <w:rPr>
                <w:sz w:val="24"/>
                <w:szCs w:val="24"/>
                <w:highlight w:val="white"/>
                <w:shd w:val="clear" w:color="auto" w:fill="FEFEFE"/>
              </w:rPr>
              <w:t>Председателя на Колективния управителен орган на МИГ</w:t>
            </w:r>
            <w:r w:rsidRPr="0059751C">
              <w:rPr>
                <w:sz w:val="24"/>
                <w:szCs w:val="24"/>
                <w:shd w:val="clear" w:color="auto" w:fill="FEFEFE"/>
              </w:rPr>
              <w:t xml:space="preserve"> назначава със заповед </w:t>
            </w:r>
            <w:r w:rsidRPr="0059751C">
              <w:rPr>
                <w:sz w:val="24"/>
                <w:szCs w:val="24"/>
              </w:rPr>
              <w:t>Комисия за подбор на проектни предложения /КППП/</w:t>
            </w:r>
            <w:r w:rsidRPr="0059751C">
              <w:rPr>
                <w:sz w:val="24"/>
                <w:szCs w:val="24"/>
                <w:shd w:val="clear" w:color="auto" w:fill="FEFEFE"/>
              </w:rPr>
              <w:t>.</w:t>
            </w:r>
          </w:p>
          <w:p w:rsidR="00CA0494" w:rsidRPr="0059751C" w:rsidRDefault="00CA0494" w:rsidP="0059751C">
            <w:pPr>
              <w:jc w:val="both"/>
              <w:rPr>
                <w:sz w:val="24"/>
                <w:szCs w:val="24"/>
                <w:shd w:val="clear" w:color="auto" w:fill="FEFEFE"/>
              </w:rPr>
            </w:pPr>
            <w:r w:rsidRPr="0059751C">
              <w:rPr>
                <w:sz w:val="24"/>
                <w:szCs w:val="24"/>
                <w:shd w:val="clear" w:color="auto" w:fill="FEFEFE"/>
              </w:rPr>
              <w:t xml:space="preserve">        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Не по-малко от 1/3 от членовете с право на глас на КППП са членове на колективния върховен орган на МИГ. Делът на представителите на публичния сектор в комисията не може да превишава 50 на сто от имащите право на глас членове. </w:t>
            </w:r>
          </w:p>
          <w:p w:rsidR="00CA0494" w:rsidRPr="0059751C" w:rsidRDefault="00CA0494" w:rsidP="0059751C">
            <w:pPr>
              <w:spacing w:after="120"/>
              <w:rPr>
                <w:color w:val="000000"/>
                <w:spacing w:val="3"/>
                <w:sz w:val="24"/>
                <w:szCs w:val="24"/>
              </w:rPr>
            </w:pPr>
            <w:r w:rsidRPr="0059751C">
              <w:rPr>
                <w:color w:val="000000"/>
                <w:spacing w:val="3"/>
                <w:sz w:val="24"/>
                <w:szCs w:val="24"/>
              </w:rPr>
              <w:t xml:space="preserve">Комисията извършва оценка на всички постъпили проекти в срок до 30 работни дни от изтичане на крайния срок на приема. </w:t>
            </w:r>
            <w:r w:rsidRPr="0059751C">
              <w:rPr>
                <w:sz w:val="24"/>
                <w:szCs w:val="24"/>
              </w:rPr>
              <w:t>Оценката включва „Оценка за</w:t>
            </w:r>
            <w:r w:rsidRPr="0059751C">
              <w:rPr>
                <w:sz w:val="24"/>
                <w:szCs w:val="24"/>
                <w:lang w:val="ru-RU"/>
              </w:rPr>
              <w:t xml:space="preserve"> </w:t>
            </w:r>
            <w:r w:rsidRPr="0059751C">
              <w:rPr>
                <w:sz w:val="24"/>
                <w:szCs w:val="24"/>
              </w:rPr>
              <w:t>административно съответствие и допустимост” /ОАСД/ и „Техническа и финансова оценка”</w:t>
            </w:r>
            <w:r w:rsidRPr="0059751C">
              <w:rPr>
                <w:sz w:val="24"/>
                <w:szCs w:val="24"/>
                <w:lang w:val="ru-RU"/>
              </w:rPr>
              <w:t xml:space="preserve"> /</w:t>
            </w:r>
            <w:r w:rsidRPr="0059751C">
              <w:rPr>
                <w:sz w:val="24"/>
                <w:szCs w:val="24"/>
              </w:rPr>
              <w:t xml:space="preserve">ТФО/ </w:t>
            </w:r>
          </w:p>
          <w:p w:rsidR="00CA0494" w:rsidRPr="0059751C" w:rsidRDefault="00CA0494" w:rsidP="0059751C">
            <w:pPr>
              <w:jc w:val="both"/>
              <w:rPr>
                <w:sz w:val="24"/>
                <w:szCs w:val="24"/>
                <w:shd w:val="clear" w:color="auto" w:fill="FEFEFE"/>
              </w:rPr>
            </w:pPr>
            <w:r w:rsidRPr="0059751C">
              <w:rPr>
                <w:b/>
                <w:i/>
                <w:sz w:val="24"/>
                <w:szCs w:val="24"/>
              </w:rPr>
              <w:t xml:space="preserve">     </w:t>
            </w:r>
            <w:r w:rsidRPr="0059751C">
              <w:rPr>
                <w:b/>
                <w:i/>
                <w:sz w:val="24"/>
                <w:szCs w:val="24"/>
                <w:u w:val="single"/>
              </w:rPr>
              <w:t xml:space="preserve">Оценка </w:t>
            </w:r>
            <w:r w:rsidRPr="0059751C">
              <w:rPr>
                <w:b/>
                <w:i/>
                <w:sz w:val="24"/>
                <w:szCs w:val="24"/>
                <w:highlight w:val="white"/>
                <w:u w:val="single"/>
                <w:shd w:val="clear" w:color="auto" w:fill="FEFEFE"/>
              </w:rPr>
              <w:t>за административно съответствие и допустимост</w:t>
            </w:r>
            <w:r w:rsidRPr="0059751C">
              <w:rPr>
                <w:b/>
                <w:i/>
                <w:sz w:val="24"/>
                <w:szCs w:val="24"/>
                <w:u w:val="single"/>
                <w:shd w:val="clear" w:color="auto" w:fill="FEFEFE"/>
              </w:rPr>
              <w:t xml:space="preserve"> /ОАСД/;</w:t>
            </w:r>
          </w:p>
          <w:p w:rsidR="00CA0494" w:rsidRPr="0059751C" w:rsidRDefault="00CA0494" w:rsidP="0059751C">
            <w:pPr>
              <w:jc w:val="both"/>
              <w:rPr>
                <w:sz w:val="24"/>
                <w:szCs w:val="24"/>
              </w:rPr>
            </w:pPr>
            <w:r w:rsidRPr="0059751C">
              <w:rPr>
                <w:sz w:val="24"/>
                <w:szCs w:val="24"/>
              </w:rPr>
              <w:t xml:space="preserve">     Оценката за административно съответствие и допустимост включва проверка за съответствие с формалните изисквания към документите: срок на подаване, окомплектованост, спазване на изискуемата форма, валидност и други.</w:t>
            </w:r>
          </w:p>
          <w:p w:rsidR="00CA0494" w:rsidRPr="0059751C" w:rsidRDefault="00CA0494" w:rsidP="0059751C">
            <w:pPr>
              <w:ind w:left="22"/>
              <w:jc w:val="both"/>
              <w:rPr>
                <w:sz w:val="24"/>
                <w:szCs w:val="24"/>
              </w:rPr>
            </w:pPr>
            <w:r w:rsidRPr="0059751C">
              <w:rPr>
                <w:sz w:val="24"/>
                <w:szCs w:val="24"/>
              </w:rPr>
              <w:t xml:space="preserve">     Оценката включва и:</w:t>
            </w:r>
          </w:p>
          <w:p w:rsidR="00CA0494" w:rsidRPr="0059751C" w:rsidRDefault="00CA0494" w:rsidP="0059751C">
            <w:pPr>
              <w:ind w:left="22"/>
              <w:jc w:val="both"/>
              <w:rPr>
                <w:sz w:val="24"/>
                <w:szCs w:val="24"/>
              </w:rPr>
            </w:pPr>
            <w:r w:rsidRPr="0059751C">
              <w:rPr>
                <w:sz w:val="24"/>
                <w:szCs w:val="24"/>
              </w:rPr>
              <w:t>1. проверка за липса на двойно финансиране;</w:t>
            </w:r>
          </w:p>
          <w:p w:rsidR="00CA0494" w:rsidRPr="0059751C" w:rsidRDefault="00CA0494" w:rsidP="0059751C">
            <w:pPr>
              <w:ind w:left="22"/>
              <w:jc w:val="both"/>
              <w:rPr>
                <w:sz w:val="24"/>
                <w:szCs w:val="24"/>
              </w:rPr>
            </w:pPr>
            <w:r w:rsidRPr="0059751C">
              <w:rPr>
                <w:sz w:val="24"/>
                <w:szCs w:val="24"/>
              </w:rPr>
              <w:t>2. проверка за наличие на изкуствено създадени условия;</w:t>
            </w:r>
          </w:p>
          <w:p w:rsidR="00CA0494" w:rsidRPr="0059751C" w:rsidRDefault="00CA0494" w:rsidP="0059751C">
            <w:pPr>
              <w:ind w:left="22"/>
              <w:jc w:val="both"/>
              <w:rPr>
                <w:sz w:val="24"/>
                <w:szCs w:val="24"/>
              </w:rPr>
            </w:pPr>
            <w:r w:rsidRPr="0059751C">
              <w:rPr>
                <w:sz w:val="24"/>
                <w:szCs w:val="24"/>
              </w:rPr>
              <w:t>3. проверка за минимални помощи;</w:t>
            </w:r>
          </w:p>
          <w:p w:rsidR="00CA0494" w:rsidRPr="0059751C" w:rsidRDefault="00CA0494" w:rsidP="0059751C">
            <w:pPr>
              <w:ind w:left="22"/>
              <w:jc w:val="both"/>
              <w:rPr>
                <w:sz w:val="24"/>
                <w:szCs w:val="24"/>
              </w:rPr>
            </w:pPr>
            <w:r w:rsidRPr="0059751C">
              <w:rPr>
                <w:sz w:val="24"/>
                <w:szCs w:val="24"/>
              </w:rPr>
              <w:t>4. посещение на място за заявления, включващи разходи за строително-монтажни работи и за създаване на трайни насаждения (когато е приложимо).</w:t>
            </w:r>
          </w:p>
          <w:p w:rsidR="00CA0494" w:rsidRPr="0059751C" w:rsidRDefault="00CA0494" w:rsidP="0059751C">
            <w:pPr>
              <w:jc w:val="both"/>
              <w:rPr>
                <w:sz w:val="24"/>
                <w:szCs w:val="24"/>
              </w:rPr>
            </w:pPr>
            <w:r w:rsidRPr="0059751C">
              <w:rPr>
                <w:sz w:val="24"/>
                <w:szCs w:val="24"/>
              </w:rPr>
              <w:t xml:space="preserve">     Оценката на административно съответствие и допустимост се осъществява от най-малко двама членове на КППП, различни от Председателя и Секретаря и от членовете на Колективния управителен орган, които я извършват независимо един от друг, на базата на контролни листа. </w:t>
            </w:r>
          </w:p>
          <w:p w:rsidR="00CA0494" w:rsidRPr="0059751C" w:rsidRDefault="00CA0494" w:rsidP="0059751C">
            <w:pPr>
              <w:ind w:left="22"/>
              <w:jc w:val="both"/>
              <w:rPr>
                <w:sz w:val="24"/>
                <w:szCs w:val="24"/>
              </w:rPr>
            </w:pPr>
            <w:r w:rsidRPr="0059751C">
              <w:rPr>
                <w:sz w:val="24"/>
                <w:szCs w:val="24"/>
              </w:rPr>
              <w:t xml:space="preserve">     Всички проекти</w:t>
            </w:r>
            <w:r>
              <w:rPr>
                <w:sz w:val="24"/>
                <w:szCs w:val="24"/>
              </w:rPr>
              <w:t>,</w:t>
            </w:r>
            <w:r w:rsidRPr="0059751C">
              <w:rPr>
                <w:sz w:val="24"/>
                <w:szCs w:val="24"/>
              </w:rPr>
              <w:t xml:space="preserve"> преминали успешно ОАСД, преминават и ТФО.</w:t>
            </w:r>
          </w:p>
          <w:p w:rsidR="00CA0494" w:rsidRPr="0059751C" w:rsidRDefault="00CA0494" w:rsidP="0059751C">
            <w:pPr>
              <w:jc w:val="both"/>
              <w:rPr>
                <w:sz w:val="24"/>
                <w:szCs w:val="24"/>
              </w:rPr>
            </w:pPr>
            <w:r w:rsidRPr="0059751C">
              <w:rPr>
                <w:sz w:val="24"/>
                <w:szCs w:val="24"/>
              </w:rPr>
              <w:t xml:space="preserve">     </w:t>
            </w:r>
          </w:p>
          <w:p w:rsidR="00CA0494" w:rsidRPr="0059751C" w:rsidRDefault="00CA0494" w:rsidP="0059751C">
            <w:pPr>
              <w:jc w:val="both"/>
              <w:rPr>
                <w:b/>
                <w:i/>
                <w:sz w:val="24"/>
                <w:szCs w:val="24"/>
                <w:u w:val="single"/>
              </w:rPr>
            </w:pPr>
            <w:r w:rsidRPr="0059751C">
              <w:rPr>
                <w:b/>
                <w:i/>
                <w:sz w:val="24"/>
                <w:szCs w:val="24"/>
                <w:u w:val="single"/>
              </w:rPr>
              <w:t>Техническа и финансова оценка на проектните предложения /ТФО/;</w:t>
            </w:r>
          </w:p>
          <w:p w:rsidR="00CA0494" w:rsidRPr="0059751C" w:rsidRDefault="00CA0494" w:rsidP="0059751C">
            <w:pPr>
              <w:ind w:left="22"/>
              <w:jc w:val="both"/>
              <w:rPr>
                <w:sz w:val="24"/>
                <w:szCs w:val="24"/>
              </w:rPr>
            </w:pPr>
            <w:r w:rsidRPr="0059751C">
              <w:rPr>
                <w:sz w:val="24"/>
                <w:szCs w:val="24"/>
              </w:rPr>
              <w:t xml:space="preserve">     Техническата и финансова оценка на проектните предложения се извършва най-малко от двама членове на комисията, независимо един от друг. </w:t>
            </w:r>
          </w:p>
          <w:p w:rsidR="00CA0494" w:rsidRPr="0059751C" w:rsidRDefault="00CA0494" w:rsidP="0059751C">
            <w:pPr>
              <w:ind w:left="22"/>
              <w:jc w:val="both"/>
              <w:rPr>
                <w:sz w:val="24"/>
                <w:szCs w:val="24"/>
              </w:rPr>
            </w:pPr>
            <w:r w:rsidRPr="0059751C">
              <w:rPr>
                <w:sz w:val="24"/>
                <w:szCs w:val="24"/>
              </w:rPr>
              <w:t xml:space="preserve">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w:t>
            </w:r>
            <w:r w:rsidRPr="0059751C">
              <w:rPr>
                <w:sz w:val="24"/>
                <w:szCs w:val="24"/>
                <w:shd w:val="clear" w:color="auto" w:fill="FEFEFE"/>
              </w:rP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w:t>
            </w:r>
            <w:r w:rsidRPr="0059751C">
              <w:rPr>
                <w:sz w:val="24"/>
                <w:szCs w:val="24"/>
              </w:rPr>
              <w:t xml:space="preserve">  Кореспонденцията с кандидатите се води чрез ИСУН.</w:t>
            </w:r>
          </w:p>
          <w:p w:rsidR="00B744EE" w:rsidRDefault="00CA0494" w:rsidP="0059751C">
            <w:pPr>
              <w:ind w:left="22"/>
              <w:jc w:val="both"/>
              <w:rPr>
                <w:sz w:val="24"/>
                <w:szCs w:val="24"/>
              </w:rPr>
            </w:pPr>
            <w:r w:rsidRPr="0059751C">
              <w:rPr>
                <w:sz w:val="24"/>
                <w:szCs w:val="24"/>
              </w:rPr>
              <w:t xml:space="preserve">     </w:t>
            </w:r>
            <w:r w:rsidR="0073690B">
              <w:rPr>
                <w:sz w:val="24"/>
                <w:szCs w:val="24"/>
              </w:rPr>
              <w:t xml:space="preserve">Методиката </w:t>
            </w:r>
            <w:r w:rsidR="00B744EE">
              <w:rPr>
                <w:sz w:val="24"/>
                <w:szCs w:val="24"/>
              </w:rPr>
              <w:t xml:space="preserve">за оценка на проектните предложения е описана в Приложение </w:t>
            </w:r>
            <w:r w:rsidR="00490AC9">
              <w:rPr>
                <w:sz w:val="24"/>
                <w:szCs w:val="24"/>
              </w:rPr>
              <w:t>10</w:t>
            </w:r>
            <w:r w:rsidR="00B744EE">
              <w:rPr>
                <w:sz w:val="24"/>
                <w:szCs w:val="24"/>
              </w:rPr>
              <w:t xml:space="preserve"> в пакета с Документи за информация към Указанията.</w:t>
            </w:r>
          </w:p>
          <w:p w:rsidR="00CA0494" w:rsidRPr="0059751C" w:rsidRDefault="00CA0494" w:rsidP="00B744EE">
            <w:pPr>
              <w:ind w:left="22" w:firstLine="284"/>
              <w:jc w:val="both"/>
              <w:rPr>
                <w:sz w:val="24"/>
                <w:szCs w:val="24"/>
              </w:rPr>
            </w:pPr>
            <w:r w:rsidRPr="0059751C">
              <w:rPr>
                <w:sz w:val="24"/>
                <w:szCs w:val="24"/>
              </w:rPr>
              <w:t xml:space="preserve">Комисията за подбор на проектни предложения класира заявленията в низходящ ред съобразно получения брой точки до размера на определения бюджет по съответната обява за прием. </w:t>
            </w:r>
          </w:p>
          <w:p w:rsidR="00CA0494" w:rsidRPr="0059751C" w:rsidRDefault="00CA0494" w:rsidP="0059751C">
            <w:pPr>
              <w:spacing w:after="240"/>
              <w:rPr>
                <w:sz w:val="24"/>
                <w:szCs w:val="24"/>
                <w:lang w:val="ru-RU"/>
              </w:rPr>
            </w:pPr>
            <w:r w:rsidRPr="00E44AF2">
              <w:rPr>
                <w:bCs/>
                <w:sz w:val="24"/>
                <w:szCs w:val="24"/>
              </w:rPr>
              <w:t>За да бъде предложено за финансиране едно проектно предложение, общата крайна оценка трябва да е равна на или по-голяма от 10 точки.</w:t>
            </w:r>
            <w:r w:rsidRPr="0059751C">
              <w:rPr>
                <w:bCs/>
                <w:sz w:val="24"/>
                <w:szCs w:val="24"/>
              </w:rPr>
              <w:t xml:space="preserve"> </w:t>
            </w:r>
            <w:r w:rsidRPr="0059751C">
              <w:rPr>
                <w:bCs/>
                <w:sz w:val="24"/>
                <w:szCs w:val="24"/>
              </w:rPr>
              <w:br/>
            </w:r>
            <w:r w:rsidRPr="0059751C">
              <w:rPr>
                <w:sz w:val="24"/>
                <w:szCs w:val="24"/>
                <w:highlight w:val="white"/>
                <w:shd w:val="clear" w:color="auto" w:fill="FEFEFE"/>
                <w:lang w:val="ru-RU"/>
              </w:rPr>
              <w:t xml:space="preserve">За  заявления с еднакъв брой точки, за които е установен недостиг на средства, се извършва допълнително класиране </w:t>
            </w:r>
            <w:r w:rsidRPr="0072325D">
              <w:rPr>
                <w:sz w:val="24"/>
                <w:szCs w:val="24"/>
                <w:shd w:val="clear" w:color="auto" w:fill="FEFEFE"/>
                <w:lang w:val="ru-RU"/>
              </w:rPr>
              <w:t>като се дава приоритет на:</w:t>
            </w:r>
            <w:r w:rsidRPr="0072325D">
              <w:rPr>
                <w:sz w:val="24"/>
                <w:szCs w:val="24"/>
                <w:shd w:val="clear" w:color="auto" w:fill="FEFEFE"/>
                <w:lang w:val="ru-RU"/>
              </w:rPr>
              <w:br/>
              <w:t xml:space="preserve">1. проект на кандидат, който не е получавал подкрепа от европейската общност за същата </w:t>
            </w:r>
            <w:r w:rsidRPr="0072325D">
              <w:rPr>
                <w:sz w:val="24"/>
                <w:szCs w:val="24"/>
                <w:shd w:val="clear" w:color="auto" w:fill="FEFEFE"/>
                <w:lang w:val="ru-RU"/>
              </w:rPr>
              <w:lastRenderedPageBreak/>
              <w:t>дейност по други програми.</w:t>
            </w:r>
            <w:r w:rsidRPr="0072325D">
              <w:rPr>
                <w:sz w:val="24"/>
                <w:szCs w:val="24"/>
                <w:shd w:val="clear" w:color="auto" w:fill="FEFEFE"/>
                <w:lang w:val="ru-RU"/>
              </w:rPr>
              <w:br/>
              <w:t>2. проект, който ще създаде работни места при изпълнение на допустимите дейности</w:t>
            </w:r>
            <w:r w:rsidRPr="0072325D">
              <w:rPr>
                <w:szCs w:val="24"/>
                <w:shd w:val="clear" w:color="auto" w:fill="FEFEFE"/>
                <w:lang w:val="ru-RU"/>
              </w:rPr>
              <w:t>.</w:t>
            </w:r>
            <w:r w:rsidRPr="0059751C">
              <w:rPr>
                <w:szCs w:val="24"/>
                <w:shd w:val="clear" w:color="auto" w:fill="FEFEFE"/>
                <w:lang w:val="ru-RU"/>
              </w:rPr>
              <w:br/>
            </w:r>
            <w:r w:rsidRPr="0059751C">
              <w:rPr>
                <w:sz w:val="24"/>
                <w:szCs w:val="24"/>
              </w:rPr>
              <w:t xml:space="preserve">При недостиг на средства за финансиране на всички одобрени заявления КППП изготвя списък с резервни проекти в низходящ ред на получените оценки, отговарящи на условията за финансиране.     Оценителната комисия може да извършва корекции в бюджета на проектно предложение, в случай, че при оценката се установи: </w:t>
            </w:r>
            <w:r w:rsidRPr="0059751C">
              <w:rPr>
                <w:sz w:val="24"/>
                <w:szCs w:val="24"/>
              </w:rPr>
              <w:br/>
              <w:t>1. наличие на недопустими дейности и/или разходи;</w:t>
            </w:r>
            <w:r w:rsidRPr="0059751C">
              <w:rPr>
                <w:sz w:val="24"/>
                <w:szCs w:val="24"/>
              </w:rPr>
              <w:br/>
              <w:t xml:space="preserve">2. несъответствие между предвидените дейности и видовете заложени разходи; </w:t>
            </w:r>
            <w:r w:rsidRPr="0059751C">
              <w:rPr>
                <w:sz w:val="24"/>
                <w:szCs w:val="24"/>
              </w:rPr>
              <w:br/>
              <w:t xml:space="preserve">3. дублиране на разходи; </w:t>
            </w:r>
            <w:r w:rsidRPr="0059751C">
              <w:rPr>
                <w:sz w:val="24"/>
                <w:szCs w:val="24"/>
              </w:rPr>
              <w:br/>
              <w:t xml:space="preserve">4. неспазване на заложените в Насоките за кандидатстване правила или ограничения по отношение на заложени процентни съотношения/прагове на разходите; </w:t>
            </w:r>
            <w:r w:rsidRPr="0059751C">
              <w:rPr>
                <w:sz w:val="24"/>
                <w:szCs w:val="24"/>
              </w:rPr>
              <w:br/>
              <w:t>5. несъответствие с правилата за минималните помощи.</w:t>
            </w:r>
            <w:r w:rsidRPr="0059751C">
              <w:rPr>
                <w:sz w:val="24"/>
                <w:szCs w:val="24"/>
              </w:rPr>
              <w:br/>
            </w:r>
            <w:r w:rsidRPr="0059751C">
              <w:rPr>
                <w:sz w:val="24"/>
                <w:szCs w:val="24"/>
                <w:shd w:val="clear" w:color="auto" w:fill="FEFEFE"/>
              </w:rPr>
              <w:t xml:space="preserve">    Работата на комисията приключва с оценителен доклад</w:t>
            </w:r>
            <w:r w:rsidRPr="0059751C">
              <w:rPr>
                <w:color w:val="000000"/>
                <w:sz w:val="24"/>
                <w:szCs w:val="24"/>
                <w:shd w:val="clear" w:color="auto" w:fill="FEFEFE"/>
              </w:rPr>
              <w:t>, който вк</w:t>
            </w:r>
            <w:r w:rsidRPr="0059751C">
              <w:rPr>
                <w:sz w:val="24"/>
                <w:szCs w:val="24"/>
                <w:shd w:val="clear" w:color="auto" w:fill="FEFEFE"/>
              </w:rPr>
              <w:t>лючва:</w:t>
            </w:r>
            <w:r w:rsidRPr="0059751C">
              <w:rPr>
                <w:sz w:val="24"/>
                <w:szCs w:val="24"/>
                <w:shd w:val="clear" w:color="auto" w:fill="FEFEFE"/>
              </w:rPr>
              <w:br/>
              <w:t>1. Списък на предложените за финансиране проектни предложения, подредени по реда на тяхното класиране,</w:t>
            </w:r>
            <w:r w:rsidRPr="0059751C">
              <w:rPr>
                <w:sz w:val="24"/>
                <w:szCs w:val="24"/>
                <w:shd w:val="clear" w:color="auto" w:fill="FEFEFE"/>
              </w:rPr>
              <w:br/>
              <w:t>2. Списък на резервните проектни предложения</w:t>
            </w:r>
            <w:r w:rsidRPr="0059751C">
              <w:rPr>
                <w:sz w:val="24"/>
                <w:szCs w:val="24"/>
                <w:shd w:val="clear" w:color="auto" w:fill="FEFEFE"/>
              </w:rPr>
              <w:br/>
              <w:t>3. Списък на предложените за отхвърляне проектни предложения</w:t>
            </w:r>
            <w:r w:rsidRPr="0059751C">
              <w:rPr>
                <w:sz w:val="24"/>
                <w:szCs w:val="24"/>
                <w:shd w:val="clear" w:color="auto" w:fill="FEFEFE"/>
              </w:rPr>
              <w:br/>
              <w:t>4. Списък на оттеглените по време на оценката проектни предложения, ако има такива</w:t>
            </w:r>
            <w:r w:rsidRPr="0059751C">
              <w:rPr>
                <w:sz w:val="24"/>
                <w:szCs w:val="24"/>
                <w:shd w:val="clear" w:color="auto" w:fill="FEFEFE"/>
              </w:rPr>
              <w:br/>
            </w:r>
            <w:r w:rsidRPr="0059751C">
              <w:rPr>
                <w:sz w:val="24"/>
                <w:szCs w:val="24"/>
              </w:rPr>
              <w:t xml:space="preserve">    Комисията изпраща окончателния доклад до председателя на УС на МИГ. Въз основа на окончателния доклад Управителния съвет на МИГ одобрява класирането.</w:t>
            </w:r>
            <w:r w:rsidRPr="0059751C">
              <w:rPr>
                <w:sz w:val="24"/>
                <w:szCs w:val="24"/>
              </w:rPr>
              <w:br/>
              <w:t xml:space="preserve">    МИГ изпраща уведомително писмо на всеки кандидат за предварително одобряване или отхвърляне на проектното предложение с мотивите за отказ. </w:t>
            </w:r>
            <w:r w:rsidRPr="0059751C">
              <w:rPr>
                <w:sz w:val="24"/>
                <w:szCs w:val="24"/>
              </w:rPr>
              <w:br/>
              <w:t xml:space="preserve">    Всеки кандидат, получил уведомително писмо, че проектното му предложение не е одобрено или е частично одобрено, има право да подаде възражение до УС на МИГ в срок до 3 работни дни от датата на получаването на уведомлението.</w:t>
            </w:r>
            <w:r w:rsidRPr="0059751C">
              <w:rPr>
                <w:sz w:val="24"/>
                <w:szCs w:val="24"/>
              </w:rPr>
              <w:br/>
            </w:r>
            <w:r w:rsidRPr="00E44AF2">
              <w:rPr>
                <w:sz w:val="24"/>
                <w:szCs w:val="24"/>
              </w:rPr>
              <w:t>МИГ представя в ДФЗ цялата документация за проведения подбор на проекти. Класираните</w:t>
            </w:r>
            <w:r w:rsidRPr="0059751C">
              <w:rPr>
                <w:sz w:val="24"/>
                <w:szCs w:val="24"/>
              </w:rPr>
              <w:t xml:space="preserve"> проекти се проверяват от ДФЗ за съответствие с критериите за допустимост на кандидата и критериите за допустимост на проекта.</w:t>
            </w:r>
            <w:r w:rsidRPr="0059751C">
              <w:rPr>
                <w:color w:val="000000"/>
                <w:spacing w:val="3"/>
                <w:sz w:val="24"/>
                <w:szCs w:val="24"/>
              </w:rPr>
              <w:t xml:space="preserve"> </w:t>
            </w:r>
            <w:r w:rsidRPr="0059751C">
              <w:rPr>
                <w:color w:val="000000"/>
                <w:spacing w:val="3"/>
                <w:sz w:val="24"/>
                <w:szCs w:val="24"/>
                <w:lang w:val="ru-RU"/>
              </w:rPr>
              <w:t xml:space="preserve">   </w:t>
            </w:r>
          </w:p>
        </w:tc>
      </w:tr>
      <w:tr w:rsidR="00CA0494" w:rsidTr="005975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98" w:type="dxa"/>
            <w:gridSpan w:val="2"/>
          </w:tcPr>
          <w:p w:rsidR="00CA0494" w:rsidRPr="00D86968" w:rsidRDefault="00CA0494" w:rsidP="00D86968">
            <w:pPr>
              <w:pStyle w:val="1"/>
              <w:numPr>
                <w:ilvl w:val="0"/>
                <w:numId w:val="30"/>
              </w:numPr>
              <w:rPr>
                <w:color w:val="4472C4"/>
              </w:rPr>
            </w:pPr>
            <w:bookmarkStart w:id="44" w:name="_Toc525467590"/>
            <w:bookmarkStart w:id="45" w:name="_Toc6569683"/>
            <w:r w:rsidRPr="00D86968">
              <w:rPr>
                <w:color w:val="4472C4"/>
              </w:rPr>
              <w:lastRenderedPageBreak/>
              <w:t xml:space="preserve">Критерии </w:t>
            </w:r>
            <w:r w:rsidR="000A00EB">
              <w:rPr>
                <w:color w:val="4472C4"/>
              </w:rPr>
              <w:t xml:space="preserve">и методика </w:t>
            </w:r>
            <w:r w:rsidRPr="00D86968">
              <w:rPr>
                <w:color w:val="4472C4"/>
              </w:rPr>
              <w:t xml:space="preserve">за оценка на проектните предложения по мярка 7.2 </w:t>
            </w:r>
            <w:r w:rsidRPr="00D86968">
              <w:rPr>
                <w:color w:val="4472C4"/>
                <w:lang w:val="ru-RU"/>
              </w:rPr>
              <w:t xml:space="preserve"> </w:t>
            </w:r>
            <w:r w:rsidRPr="00D86968">
              <w:rPr>
                <w:i/>
                <w:color w:val="4472C4"/>
              </w:rPr>
              <w:t>„</w:t>
            </w:r>
            <w:r w:rsidRPr="00D86968">
              <w:rPr>
                <w:color w:val="4472C4"/>
              </w:rPr>
              <w:t>Инвестиции в създаването, подобряването или разширяването на всички видове малка по мащаби инфраструктура”:</w:t>
            </w:r>
            <w:bookmarkEnd w:id="44"/>
            <w:bookmarkEnd w:id="45"/>
            <w:r w:rsidRPr="00D86968">
              <w:rPr>
                <w:color w:val="4472C4"/>
              </w:rPr>
              <w:t xml:space="preserve"> </w:t>
            </w:r>
          </w:p>
          <w:p w:rsidR="00B4179E" w:rsidRPr="00E97103" w:rsidRDefault="00B4179E" w:rsidP="00B4179E">
            <w:pPr>
              <w:spacing w:before="120" w:after="120"/>
              <w:ind w:left="74"/>
              <w:jc w:val="both"/>
              <w:outlineLvl w:val="0"/>
              <w:rPr>
                <w:b/>
                <w:sz w:val="24"/>
                <w:szCs w:val="24"/>
              </w:rPr>
            </w:pPr>
            <w:bookmarkStart w:id="46" w:name="_Toc6569684"/>
            <w:bookmarkStart w:id="47" w:name="_Toc510000547"/>
            <w:bookmarkStart w:id="48" w:name="_Toc525467591"/>
            <w:r w:rsidRPr="00E97103">
              <w:rPr>
                <w:b/>
                <w:sz w:val="24"/>
                <w:szCs w:val="24"/>
              </w:rPr>
              <w:t>Техническа и финансова оценка е оценката по същество на проектното предложение, която включва следните раздели:</w:t>
            </w:r>
            <w:bookmarkEnd w:id="46"/>
          </w:p>
          <w:p w:rsidR="00B4179E" w:rsidRPr="00E97103" w:rsidRDefault="00B4179E" w:rsidP="00B4179E">
            <w:pPr>
              <w:spacing w:before="120" w:after="120"/>
              <w:ind w:left="74"/>
              <w:jc w:val="both"/>
              <w:outlineLvl w:val="0"/>
              <w:rPr>
                <w:b/>
                <w:sz w:val="24"/>
                <w:szCs w:val="24"/>
                <w:lang w:val="ru-RU"/>
              </w:rPr>
            </w:pPr>
            <w:bookmarkStart w:id="49" w:name="_Toc6569685"/>
            <w:r w:rsidRPr="00E97103">
              <w:rPr>
                <w:b/>
                <w:sz w:val="24"/>
                <w:szCs w:val="24"/>
              </w:rPr>
              <w:t>Техническа оценка – това е оценката за качеството на проектното предложение</w:t>
            </w:r>
            <w:bookmarkEnd w:id="49"/>
            <w:r w:rsidRPr="00E97103">
              <w:rPr>
                <w:b/>
                <w:sz w:val="24"/>
                <w:szCs w:val="24"/>
                <w:lang w:val="ru-RU"/>
              </w:rPr>
              <w:t xml:space="preserve"> </w:t>
            </w:r>
          </w:p>
          <w:p w:rsidR="00B4179E" w:rsidRPr="00E97103" w:rsidRDefault="00B4179E" w:rsidP="00B4179E">
            <w:pPr>
              <w:spacing w:before="120" w:after="120"/>
              <w:ind w:left="74"/>
              <w:jc w:val="both"/>
              <w:outlineLvl w:val="0"/>
              <w:rPr>
                <w:sz w:val="24"/>
                <w:szCs w:val="24"/>
              </w:rPr>
            </w:pPr>
            <w:bookmarkStart w:id="50" w:name="_Toc6569686"/>
            <w:r w:rsidRPr="00E97103">
              <w:rPr>
                <w:sz w:val="24"/>
                <w:szCs w:val="24"/>
              </w:rPr>
              <w:t>Техническата оценка е насочена в два аспекта, относно качеството на проекта, а именно :</w:t>
            </w:r>
            <w:bookmarkEnd w:id="50"/>
          </w:p>
          <w:p w:rsidR="00B4179E" w:rsidRPr="00E97103" w:rsidRDefault="00B4179E" w:rsidP="00B4179E">
            <w:pPr>
              <w:pStyle w:val="a6"/>
              <w:widowControl/>
              <w:numPr>
                <w:ilvl w:val="0"/>
                <w:numId w:val="40"/>
              </w:numPr>
              <w:autoSpaceDE/>
              <w:autoSpaceDN/>
              <w:adjustRightInd/>
              <w:spacing w:before="120" w:after="120"/>
              <w:jc w:val="both"/>
              <w:outlineLvl w:val="0"/>
              <w:rPr>
                <w:sz w:val="24"/>
                <w:szCs w:val="24"/>
              </w:rPr>
            </w:pPr>
            <w:bookmarkStart w:id="51" w:name="_Toc6569687"/>
            <w:r w:rsidRPr="00E97103">
              <w:rPr>
                <w:sz w:val="24"/>
                <w:szCs w:val="24"/>
              </w:rPr>
              <w:t>Съответствието на проекта за  постигане на една или повече от целите на СВОМР чрез прилагане на планираните инвестиции и дейности.</w:t>
            </w:r>
            <w:bookmarkEnd w:id="51"/>
          </w:p>
          <w:p w:rsidR="00B4179E" w:rsidRPr="00E97103" w:rsidRDefault="00B4179E" w:rsidP="00B4179E">
            <w:pPr>
              <w:pStyle w:val="a6"/>
              <w:widowControl/>
              <w:numPr>
                <w:ilvl w:val="0"/>
                <w:numId w:val="40"/>
              </w:numPr>
              <w:autoSpaceDE/>
              <w:autoSpaceDN/>
              <w:adjustRightInd/>
              <w:spacing w:before="120" w:after="120"/>
              <w:jc w:val="both"/>
              <w:outlineLvl w:val="0"/>
              <w:rPr>
                <w:sz w:val="24"/>
                <w:szCs w:val="24"/>
              </w:rPr>
            </w:pPr>
            <w:bookmarkStart w:id="52" w:name="_Toc6569688"/>
            <w:r w:rsidRPr="00E97103">
              <w:rPr>
                <w:sz w:val="24"/>
                <w:szCs w:val="24"/>
              </w:rPr>
              <w:t>Как проекта доказва икономическата жизнеспособност на кандидата за периода за който е изготвен и доказва постигането на показателите.</w:t>
            </w:r>
            <w:bookmarkEnd w:id="52"/>
          </w:p>
          <w:p w:rsidR="00B4179E" w:rsidRPr="00E97103" w:rsidRDefault="00B4179E" w:rsidP="00B4179E">
            <w:pPr>
              <w:spacing w:before="120" w:after="120"/>
              <w:ind w:left="74"/>
              <w:jc w:val="both"/>
              <w:outlineLvl w:val="0"/>
              <w:rPr>
                <w:b/>
                <w:sz w:val="24"/>
                <w:szCs w:val="24"/>
              </w:rPr>
            </w:pPr>
            <w:bookmarkStart w:id="53" w:name="_Toc6569689"/>
            <w:r w:rsidRPr="00E97103">
              <w:rPr>
                <w:b/>
                <w:sz w:val="24"/>
                <w:szCs w:val="24"/>
              </w:rPr>
              <w:t>Финансова оценка</w:t>
            </w:r>
            <w:bookmarkEnd w:id="53"/>
          </w:p>
          <w:p w:rsidR="00B4179E" w:rsidRPr="00E97103" w:rsidRDefault="00B4179E" w:rsidP="00B4179E">
            <w:pPr>
              <w:spacing w:before="120" w:after="120"/>
              <w:ind w:left="74"/>
              <w:jc w:val="both"/>
              <w:outlineLvl w:val="0"/>
              <w:rPr>
                <w:sz w:val="24"/>
                <w:szCs w:val="24"/>
              </w:rPr>
            </w:pPr>
            <w:bookmarkStart w:id="54" w:name="_Toc6569690"/>
            <w:r w:rsidRPr="00E97103">
              <w:rPr>
                <w:sz w:val="24"/>
                <w:szCs w:val="24"/>
              </w:rPr>
              <w:t>Финансовата оценка е разработена в четири критерия, които са консултирани и одобрени в СВОМР.</w:t>
            </w:r>
            <w:bookmarkEnd w:id="54"/>
          </w:p>
          <w:p w:rsidR="00B4179E" w:rsidRPr="00563EB3" w:rsidRDefault="00B4179E" w:rsidP="00B4179E">
            <w:pPr>
              <w:spacing w:before="120" w:after="120"/>
              <w:rPr>
                <w:b/>
                <w:sz w:val="24"/>
                <w:szCs w:val="24"/>
              </w:rPr>
            </w:pPr>
            <w:r>
              <w:rPr>
                <w:b/>
                <w:bCs/>
                <w:i/>
                <w:iCs/>
                <w:color w:val="000000"/>
                <w:szCs w:val="24"/>
              </w:rPr>
              <w:t xml:space="preserve"> </w:t>
            </w:r>
            <w:r w:rsidRPr="00563EB3">
              <w:rPr>
                <w:b/>
                <w:sz w:val="24"/>
                <w:szCs w:val="24"/>
              </w:rPr>
              <w:t>Критерии</w:t>
            </w:r>
            <w:r w:rsidR="00E97103">
              <w:rPr>
                <w:b/>
                <w:sz w:val="24"/>
                <w:szCs w:val="24"/>
              </w:rPr>
              <w:t>:</w:t>
            </w:r>
          </w:p>
          <w:p w:rsidR="00B4179E" w:rsidRPr="00563EB3" w:rsidRDefault="00B4179E" w:rsidP="00B4179E">
            <w:pPr>
              <w:pStyle w:val="a6"/>
              <w:widowControl/>
              <w:numPr>
                <w:ilvl w:val="0"/>
                <w:numId w:val="41"/>
              </w:numPr>
              <w:autoSpaceDE/>
              <w:autoSpaceDN/>
              <w:adjustRightInd/>
              <w:spacing w:before="120" w:after="120"/>
              <w:rPr>
                <w:b/>
              </w:rPr>
            </w:pPr>
            <w:r w:rsidRPr="00563EB3">
              <w:rPr>
                <w:b/>
                <w:sz w:val="24"/>
              </w:rPr>
              <w:t>Проектът е за изграждане и/или реконструкция на инфраструктура в населено място извън общинския център</w:t>
            </w:r>
          </w:p>
          <w:p w:rsidR="00B4179E" w:rsidRPr="00563EB3" w:rsidRDefault="00B4179E" w:rsidP="00B4179E">
            <w:pPr>
              <w:spacing w:before="120" w:after="120"/>
              <w:rPr>
                <w:b/>
                <w:sz w:val="24"/>
                <w:szCs w:val="24"/>
              </w:rPr>
            </w:pPr>
            <w:r w:rsidRPr="00563EB3">
              <w:rPr>
                <w:b/>
                <w:sz w:val="24"/>
                <w:szCs w:val="24"/>
              </w:rPr>
              <w:t>Минимални изисквания за присъждане на точки по критерия</w:t>
            </w:r>
          </w:p>
          <w:p w:rsidR="00B4179E" w:rsidRPr="00563EB3" w:rsidRDefault="00B4179E" w:rsidP="00B4179E">
            <w:pPr>
              <w:spacing w:before="120" w:after="120"/>
              <w:rPr>
                <w:sz w:val="24"/>
                <w:szCs w:val="24"/>
              </w:rPr>
            </w:pPr>
            <w:r w:rsidRPr="00563EB3">
              <w:rPr>
                <w:sz w:val="24"/>
                <w:szCs w:val="24"/>
              </w:rPr>
              <w:t>За присъждане на точки по критерия е необходи</w:t>
            </w:r>
            <w:r>
              <w:rPr>
                <w:sz w:val="24"/>
                <w:szCs w:val="24"/>
              </w:rPr>
              <w:t xml:space="preserve">мо общите допустими разходи, включени в проектното предложение </w:t>
            </w:r>
            <w:r w:rsidRPr="00563EB3">
              <w:rPr>
                <w:sz w:val="24"/>
                <w:szCs w:val="24"/>
              </w:rPr>
              <w:t>да са за дейности</w:t>
            </w:r>
            <w:r>
              <w:rPr>
                <w:sz w:val="24"/>
                <w:szCs w:val="24"/>
              </w:rPr>
              <w:t>, които ще се изпълняват</w:t>
            </w:r>
            <w:r w:rsidRPr="00563EB3">
              <w:rPr>
                <w:sz w:val="24"/>
                <w:szCs w:val="24"/>
              </w:rPr>
              <w:t xml:space="preserve"> извън общинския център – с. Стамболово.</w:t>
            </w:r>
          </w:p>
          <w:p w:rsidR="00B4179E" w:rsidRPr="00563EB3" w:rsidRDefault="00B4179E" w:rsidP="00B4179E">
            <w:pPr>
              <w:spacing w:before="120" w:after="120"/>
              <w:rPr>
                <w:sz w:val="24"/>
                <w:szCs w:val="24"/>
              </w:rPr>
            </w:pPr>
            <w:r w:rsidRPr="00563EB3">
              <w:rPr>
                <w:sz w:val="24"/>
                <w:szCs w:val="24"/>
              </w:rPr>
              <w:t xml:space="preserve">Когато дейностите  се изпълняват в общински център на кандидата не се присъждат точки по критерия. </w:t>
            </w:r>
          </w:p>
          <w:p w:rsidR="00B4179E" w:rsidRPr="00563EB3" w:rsidRDefault="00B4179E" w:rsidP="00B4179E">
            <w:pPr>
              <w:spacing w:before="120" w:after="120"/>
              <w:rPr>
                <w:b/>
                <w:sz w:val="24"/>
                <w:szCs w:val="24"/>
              </w:rPr>
            </w:pPr>
            <w:r w:rsidRPr="00563EB3">
              <w:rPr>
                <w:b/>
                <w:sz w:val="24"/>
                <w:szCs w:val="24"/>
              </w:rPr>
              <w:t xml:space="preserve">За доказване на съответствие. </w:t>
            </w:r>
          </w:p>
          <w:p w:rsidR="00B4179E" w:rsidRPr="00563EB3" w:rsidRDefault="00B4179E" w:rsidP="00B4179E">
            <w:pPr>
              <w:spacing w:before="120" w:after="120"/>
              <w:rPr>
                <w:sz w:val="24"/>
                <w:szCs w:val="24"/>
              </w:rPr>
            </w:pPr>
            <w:r w:rsidRPr="00563EB3">
              <w:rPr>
                <w:sz w:val="24"/>
                <w:szCs w:val="24"/>
              </w:rPr>
              <w:t>Набира се информация от: Формуляр за кандидатстване (в ИСУН) раздели: 1.Основни данни Местонахождение (Място на изпълнение на проекта), 7. План за изпълнение / Дейности по проекта</w:t>
            </w:r>
            <w:r w:rsidR="00343AEB">
              <w:rPr>
                <w:sz w:val="24"/>
                <w:szCs w:val="24"/>
              </w:rPr>
              <w:t xml:space="preserve"> </w:t>
            </w:r>
            <w:r w:rsidRPr="00563EB3">
              <w:rPr>
                <w:sz w:val="24"/>
                <w:szCs w:val="24"/>
              </w:rPr>
              <w:t>- Описание</w:t>
            </w:r>
            <w:r w:rsidR="00343AEB">
              <w:rPr>
                <w:sz w:val="24"/>
                <w:szCs w:val="24"/>
              </w:rPr>
              <w:t>.</w:t>
            </w:r>
          </w:p>
          <w:p w:rsidR="00B4179E" w:rsidRPr="00563EB3" w:rsidRDefault="00B4179E" w:rsidP="00B4179E">
            <w:pPr>
              <w:pStyle w:val="a6"/>
              <w:widowControl/>
              <w:numPr>
                <w:ilvl w:val="0"/>
                <w:numId w:val="41"/>
              </w:numPr>
              <w:autoSpaceDE/>
              <w:autoSpaceDN/>
              <w:adjustRightInd/>
              <w:spacing w:before="120" w:after="120"/>
              <w:rPr>
                <w:b/>
                <w:sz w:val="24"/>
                <w:szCs w:val="24"/>
              </w:rPr>
            </w:pPr>
            <w:r w:rsidRPr="00563EB3">
              <w:rPr>
                <w:b/>
                <w:sz w:val="24"/>
                <w:szCs w:val="24"/>
              </w:rPr>
              <w:t>Проектът е за изграждане и/или реконструкция на инфраструктура, обслужваща населени места с висок дял на млади хора до 29 г.</w:t>
            </w:r>
          </w:p>
          <w:p w:rsidR="00B4179E" w:rsidRPr="0018592F" w:rsidRDefault="00B4179E" w:rsidP="00B4179E">
            <w:pPr>
              <w:spacing w:before="120" w:after="120"/>
              <w:rPr>
                <w:b/>
                <w:sz w:val="24"/>
                <w:szCs w:val="24"/>
              </w:rPr>
            </w:pPr>
            <w:r w:rsidRPr="0018592F">
              <w:rPr>
                <w:b/>
                <w:sz w:val="24"/>
                <w:szCs w:val="24"/>
              </w:rPr>
              <w:t>Минимални изисквания за присъждане на точки по критерия</w:t>
            </w:r>
          </w:p>
          <w:p w:rsidR="00B4179E" w:rsidRPr="00563EB3" w:rsidRDefault="00B4179E" w:rsidP="00B4179E">
            <w:pPr>
              <w:spacing w:before="120" w:after="120"/>
              <w:jc w:val="both"/>
              <w:rPr>
                <w:sz w:val="24"/>
                <w:szCs w:val="24"/>
              </w:rPr>
            </w:pPr>
            <w:r w:rsidRPr="00563EB3">
              <w:rPr>
                <w:sz w:val="24"/>
                <w:szCs w:val="24"/>
              </w:rPr>
              <w:t>Точки по критерия се присъждат в случай, че делът на младите хора в населените места, където се реализира инвестицията е по-висок с 10% или повече от средния за територията на МИГ</w:t>
            </w:r>
            <w:r>
              <w:rPr>
                <w:sz w:val="24"/>
                <w:szCs w:val="24"/>
              </w:rPr>
              <w:t xml:space="preserve">, съгласно </w:t>
            </w:r>
            <w:r w:rsidRPr="00B844D3">
              <w:rPr>
                <w:sz w:val="24"/>
                <w:szCs w:val="24"/>
              </w:rPr>
              <w:t>Приложение №</w:t>
            </w:r>
            <w:r>
              <w:rPr>
                <w:sz w:val="24"/>
                <w:szCs w:val="24"/>
              </w:rPr>
              <w:t>27</w:t>
            </w:r>
            <w:r w:rsidRPr="00B844D3">
              <w:rPr>
                <w:sz w:val="24"/>
                <w:szCs w:val="24"/>
              </w:rPr>
              <w:t xml:space="preserve"> Списък на населените места  с дял на млади хора до 29 години по-висок с 10% или повече от средния за територията на МИГ Стамболово – Кърджали 54</w:t>
            </w:r>
            <w:r>
              <w:rPr>
                <w:sz w:val="24"/>
                <w:szCs w:val="24"/>
              </w:rPr>
              <w:t xml:space="preserve"> (по информация от служба ГРАО на общини Стамболово и Кърджали).</w:t>
            </w:r>
          </w:p>
          <w:p w:rsidR="00B4179E" w:rsidRPr="00B844D3" w:rsidRDefault="00B4179E" w:rsidP="00B4179E">
            <w:pPr>
              <w:spacing w:before="120" w:after="120"/>
              <w:rPr>
                <w:b/>
                <w:sz w:val="24"/>
                <w:szCs w:val="24"/>
              </w:rPr>
            </w:pPr>
            <w:r w:rsidRPr="00B844D3">
              <w:rPr>
                <w:b/>
                <w:sz w:val="24"/>
                <w:szCs w:val="24"/>
              </w:rPr>
              <w:t xml:space="preserve">За доказване на съответствие. </w:t>
            </w:r>
          </w:p>
          <w:p w:rsidR="00B4179E" w:rsidRPr="00563EB3" w:rsidRDefault="00B4179E" w:rsidP="00E97103">
            <w:pPr>
              <w:spacing w:before="120" w:after="120"/>
              <w:jc w:val="both"/>
              <w:rPr>
                <w:sz w:val="24"/>
                <w:szCs w:val="24"/>
              </w:rPr>
            </w:pPr>
            <w:r w:rsidRPr="00B844D3">
              <w:rPr>
                <w:sz w:val="24"/>
                <w:szCs w:val="24"/>
              </w:rPr>
              <w:t>Набира се информация от</w:t>
            </w:r>
            <w:r>
              <w:rPr>
                <w:sz w:val="24"/>
                <w:szCs w:val="24"/>
              </w:rPr>
              <w:t>:</w:t>
            </w:r>
            <w:r w:rsidRPr="00B844D3">
              <w:rPr>
                <w:sz w:val="24"/>
                <w:szCs w:val="24"/>
              </w:rPr>
              <w:t xml:space="preserve"> Формуляр за кандидатстване (в ИСУН) раздели 1.Основни данни Местонахождение (Място на изпълнение на проекта), 7. План за изпълнение / Дейности по проекта </w:t>
            </w:r>
            <w:r w:rsidRPr="00B844D3">
              <w:rPr>
                <w:sz w:val="24"/>
                <w:szCs w:val="24"/>
              </w:rPr>
              <w:lastRenderedPageBreak/>
              <w:t xml:space="preserve">Описание; 11. Допълнителна информация необходима за оценка на проектното предложение – описание на </w:t>
            </w:r>
            <w:r>
              <w:rPr>
                <w:sz w:val="24"/>
                <w:szCs w:val="24"/>
              </w:rPr>
              <w:t xml:space="preserve">населените места в които ще се реализира проекта и делът на млади хора до 29 години в общата структура на населението на населеното място. </w:t>
            </w:r>
            <w:r w:rsidRPr="00B844D3">
              <w:rPr>
                <w:sz w:val="24"/>
                <w:szCs w:val="24"/>
              </w:rPr>
              <w:t>(Приложение №.</w:t>
            </w:r>
            <w:r>
              <w:rPr>
                <w:sz w:val="24"/>
                <w:szCs w:val="24"/>
              </w:rPr>
              <w:t>27.</w:t>
            </w:r>
            <w:r w:rsidRPr="00B844D3">
              <w:rPr>
                <w:sz w:val="24"/>
                <w:szCs w:val="24"/>
              </w:rPr>
              <w:t xml:space="preserve"> Списък на населените места </w:t>
            </w:r>
            <w:r>
              <w:rPr>
                <w:sz w:val="24"/>
                <w:szCs w:val="24"/>
              </w:rPr>
              <w:t xml:space="preserve"> с дял на млади хора до 29 години по-висок с 10% или повече от средния за територията на МИГ Стамболово – Кърджали 54</w:t>
            </w:r>
            <w:r w:rsidRPr="00B844D3">
              <w:rPr>
                <w:sz w:val="24"/>
                <w:szCs w:val="24"/>
              </w:rPr>
              <w:t>)</w:t>
            </w:r>
            <w:r w:rsidR="00343AEB">
              <w:rPr>
                <w:sz w:val="24"/>
                <w:szCs w:val="24"/>
              </w:rPr>
              <w:t>.</w:t>
            </w:r>
            <w:r>
              <w:rPr>
                <w:sz w:val="24"/>
                <w:szCs w:val="24"/>
              </w:rPr>
              <w:t xml:space="preserve"> </w:t>
            </w:r>
          </w:p>
          <w:p w:rsidR="00B4179E" w:rsidRPr="00E97103" w:rsidRDefault="00B4179E" w:rsidP="00B4179E">
            <w:pPr>
              <w:pStyle w:val="a6"/>
              <w:widowControl/>
              <w:numPr>
                <w:ilvl w:val="0"/>
                <w:numId w:val="41"/>
              </w:numPr>
              <w:autoSpaceDE/>
              <w:autoSpaceDN/>
              <w:adjustRightInd/>
              <w:spacing w:before="120" w:after="120"/>
              <w:rPr>
                <w:b/>
                <w:sz w:val="24"/>
                <w:szCs w:val="24"/>
              </w:rPr>
            </w:pPr>
            <w:r w:rsidRPr="00563EB3">
              <w:rPr>
                <w:b/>
                <w:sz w:val="24"/>
                <w:szCs w:val="24"/>
              </w:rPr>
              <w:t>Брой население, което ще се възползва от подобрените основни услуги и обхвата на териториално въздействие.</w:t>
            </w:r>
          </w:p>
          <w:p w:rsidR="00B4179E" w:rsidRPr="0018592F" w:rsidRDefault="00B4179E" w:rsidP="00B4179E">
            <w:pPr>
              <w:spacing w:before="120" w:after="120"/>
              <w:rPr>
                <w:b/>
                <w:sz w:val="24"/>
                <w:szCs w:val="24"/>
              </w:rPr>
            </w:pPr>
            <w:r w:rsidRPr="0018592F">
              <w:rPr>
                <w:b/>
                <w:sz w:val="24"/>
                <w:szCs w:val="24"/>
              </w:rPr>
              <w:t>Минимални изисквания за присъждане на точки по критерия</w:t>
            </w:r>
          </w:p>
          <w:p w:rsidR="00B4179E" w:rsidRPr="00563EB3" w:rsidRDefault="00B4179E" w:rsidP="00B4179E">
            <w:pPr>
              <w:spacing w:before="120" w:after="120"/>
              <w:rPr>
                <w:sz w:val="24"/>
                <w:szCs w:val="24"/>
              </w:rPr>
            </w:pPr>
            <w:r w:rsidRPr="00563EB3">
              <w:rPr>
                <w:sz w:val="24"/>
                <w:szCs w:val="24"/>
              </w:rPr>
              <w:t xml:space="preserve">Точки по критерия се присъждат в случай, че минималният брой население, което ще се възползва от подобрените услуги е </w:t>
            </w:r>
            <w:r>
              <w:rPr>
                <w:sz w:val="24"/>
                <w:szCs w:val="24"/>
              </w:rPr>
              <w:t>5</w:t>
            </w:r>
            <w:r w:rsidRPr="00563EB3">
              <w:rPr>
                <w:sz w:val="24"/>
                <w:szCs w:val="24"/>
              </w:rPr>
              <w:t>00 или в обхвата на териториално въздействие влизат две или повече населени места.</w:t>
            </w:r>
          </w:p>
          <w:p w:rsidR="00B4179E" w:rsidRPr="0018592F" w:rsidRDefault="00B4179E" w:rsidP="00B4179E">
            <w:pPr>
              <w:spacing w:before="120" w:after="120"/>
              <w:rPr>
                <w:b/>
                <w:sz w:val="24"/>
                <w:szCs w:val="24"/>
              </w:rPr>
            </w:pPr>
            <w:r w:rsidRPr="0018592F">
              <w:rPr>
                <w:b/>
                <w:sz w:val="24"/>
                <w:szCs w:val="24"/>
              </w:rPr>
              <w:t xml:space="preserve">За доказване на съответствие. </w:t>
            </w:r>
          </w:p>
          <w:p w:rsidR="00B4179E" w:rsidRPr="00E97103" w:rsidRDefault="00B4179E" w:rsidP="00B4179E">
            <w:pPr>
              <w:spacing w:before="120" w:after="120"/>
              <w:rPr>
                <w:sz w:val="24"/>
                <w:szCs w:val="24"/>
              </w:rPr>
            </w:pPr>
            <w:r w:rsidRPr="00563EB3">
              <w:rPr>
                <w:sz w:val="24"/>
                <w:szCs w:val="24"/>
              </w:rPr>
              <w:t xml:space="preserve">Набира се информация от ТДИД Приложение №.2(Документи за попълване); Формуляр за кандидатстване (в ИСУН) раздели 1.Основни данни Местонахождение (Място на изпълнение на проекта), 7. План за изпълнение / Дейности по проекта Описание; 11. Допълнителна информация необходима за оценка на проектното предложение – описание на броя население което ще се възползва от подобрените услуги (Приложение </w:t>
            </w:r>
            <w:r>
              <w:rPr>
                <w:sz w:val="24"/>
                <w:szCs w:val="24"/>
              </w:rPr>
              <w:t>№.26.</w:t>
            </w:r>
            <w:r w:rsidRPr="00563EB3">
              <w:rPr>
                <w:sz w:val="24"/>
                <w:szCs w:val="24"/>
              </w:rPr>
              <w:t xml:space="preserve"> Списък на населените места </w:t>
            </w:r>
            <w:r>
              <w:rPr>
                <w:sz w:val="24"/>
                <w:szCs w:val="24"/>
              </w:rPr>
              <w:t xml:space="preserve">с население 500 и повече жители към 31.12.2018 г. </w:t>
            </w:r>
            <w:r w:rsidRPr="00563EB3">
              <w:rPr>
                <w:sz w:val="24"/>
                <w:szCs w:val="24"/>
              </w:rPr>
              <w:t>от Документи за информация)</w:t>
            </w:r>
            <w:r w:rsidR="00343AEB">
              <w:rPr>
                <w:sz w:val="24"/>
                <w:szCs w:val="24"/>
              </w:rPr>
              <w:t>.</w:t>
            </w:r>
          </w:p>
          <w:p w:rsidR="00B4179E" w:rsidRPr="00E451AA" w:rsidRDefault="00B4179E" w:rsidP="00B4179E">
            <w:pPr>
              <w:pStyle w:val="a6"/>
              <w:widowControl/>
              <w:numPr>
                <w:ilvl w:val="0"/>
                <w:numId w:val="41"/>
              </w:numPr>
              <w:autoSpaceDE/>
              <w:autoSpaceDN/>
              <w:adjustRightInd/>
              <w:spacing w:before="120" w:after="120"/>
              <w:rPr>
                <w:b/>
                <w:szCs w:val="24"/>
              </w:rPr>
            </w:pPr>
            <w:r w:rsidRPr="00563EB3">
              <w:rPr>
                <w:b/>
                <w:sz w:val="24"/>
                <w:szCs w:val="24"/>
              </w:rPr>
              <w:t>Проектът въвежда иновативни технологии или инвестиции с екологичен ефект</w:t>
            </w:r>
          </w:p>
          <w:p w:rsidR="00B4179E" w:rsidRPr="00070396" w:rsidRDefault="00B4179E" w:rsidP="00B4179E">
            <w:pPr>
              <w:spacing w:before="120" w:after="120"/>
              <w:rPr>
                <w:rFonts w:eastAsia="Calibri"/>
                <w:b/>
                <w:sz w:val="24"/>
              </w:rPr>
            </w:pPr>
            <w:r w:rsidRPr="00070396">
              <w:rPr>
                <w:rFonts w:eastAsia="Calibri"/>
                <w:b/>
                <w:sz w:val="24"/>
              </w:rPr>
              <w:t>Минимални изисквания за присъждане на точки по критерия</w:t>
            </w:r>
          </w:p>
          <w:p w:rsidR="00B4179E" w:rsidRPr="00070396" w:rsidRDefault="00B4179E" w:rsidP="00B4179E">
            <w:pPr>
              <w:spacing w:before="120" w:after="120"/>
              <w:rPr>
                <w:rFonts w:eastAsia="Calibri"/>
                <w:sz w:val="24"/>
              </w:rPr>
            </w:pPr>
            <w:r w:rsidRPr="00070396">
              <w:rPr>
                <w:rFonts w:eastAsia="Calibri"/>
                <w:sz w:val="24"/>
              </w:rPr>
              <w:t xml:space="preserve">Точки по критерия се присъждат в случай, </w:t>
            </w:r>
            <w:r>
              <w:rPr>
                <w:rFonts w:eastAsia="Calibri"/>
                <w:sz w:val="24"/>
              </w:rPr>
              <w:t>че проектното предложение  на кандидата включва разходи</w:t>
            </w:r>
            <w:r w:rsidRPr="00070396">
              <w:rPr>
                <w:rFonts w:eastAsia="Calibri"/>
                <w:sz w:val="24"/>
              </w:rPr>
              <w:t xml:space="preserve"> за дейности въвеждащи иновативни технологии и/или инвестиции с екологичен ефект.</w:t>
            </w:r>
          </w:p>
          <w:p w:rsidR="00B4179E" w:rsidRPr="00070396" w:rsidRDefault="00B4179E" w:rsidP="00B4179E">
            <w:pPr>
              <w:spacing w:before="120" w:after="120"/>
              <w:rPr>
                <w:rFonts w:eastAsia="Calibri"/>
                <w:sz w:val="24"/>
              </w:rPr>
            </w:pPr>
            <w:r w:rsidRPr="00070396">
              <w:rPr>
                <w:rFonts w:eastAsia="Calibri"/>
                <w:sz w:val="24"/>
              </w:rPr>
              <w:t xml:space="preserve">Иновациите в Стратегията на МИГ </w:t>
            </w:r>
            <w:r>
              <w:rPr>
                <w:rFonts w:eastAsia="Calibri"/>
                <w:sz w:val="24"/>
              </w:rPr>
              <w:t xml:space="preserve">Стамболово – Кърджали 54 </w:t>
            </w:r>
            <w:r w:rsidRPr="00070396">
              <w:rPr>
                <w:rFonts w:eastAsia="Calibri"/>
                <w:sz w:val="24"/>
              </w:rPr>
              <w:t xml:space="preserve">са </w:t>
            </w:r>
            <w:r>
              <w:rPr>
                <w:rFonts w:eastAsia="Calibri"/>
                <w:sz w:val="24"/>
              </w:rPr>
              <w:t xml:space="preserve">дейности, </w:t>
            </w:r>
            <w:r w:rsidRPr="00070396">
              <w:rPr>
                <w:rFonts w:eastAsia="Calibri"/>
                <w:sz w:val="24"/>
              </w:rPr>
              <w:t xml:space="preserve">насочени към множество малки подобрения, представляващи новост в икономическия и социален живот </w:t>
            </w:r>
            <w:r>
              <w:rPr>
                <w:rFonts w:eastAsia="Calibri"/>
                <w:sz w:val="24"/>
              </w:rPr>
              <w:t>на територията на МИГ</w:t>
            </w:r>
            <w:r w:rsidRPr="00070396">
              <w:rPr>
                <w:rFonts w:eastAsia="Calibri"/>
                <w:sz w:val="24"/>
              </w:rPr>
              <w:t>.</w:t>
            </w:r>
          </w:p>
          <w:p w:rsidR="00B4179E" w:rsidRPr="00070396" w:rsidRDefault="00B4179E" w:rsidP="00B4179E">
            <w:pPr>
              <w:spacing w:before="120" w:after="120"/>
              <w:rPr>
                <w:rFonts w:eastAsia="Calibri"/>
                <w:sz w:val="24"/>
              </w:rPr>
            </w:pPr>
            <w:r w:rsidRPr="00070396">
              <w:rPr>
                <w:rFonts w:eastAsia="Calibri"/>
                <w:sz w:val="24"/>
              </w:rPr>
              <w:t xml:space="preserve">Дейности въвеждащи иновативни технологии са дейности, които към момента на кандидатстването не са внедрявани при бенефициента; </w:t>
            </w:r>
          </w:p>
          <w:p w:rsidR="00B4179E" w:rsidRPr="00070396" w:rsidRDefault="00B4179E" w:rsidP="00B4179E">
            <w:pPr>
              <w:spacing w:before="120" w:after="120"/>
              <w:rPr>
                <w:rFonts w:eastAsia="Calibri"/>
                <w:sz w:val="24"/>
              </w:rPr>
            </w:pPr>
            <w:r w:rsidRPr="00070396">
              <w:rPr>
                <w:rFonts w:eastAsia="Calibri"/>
                <w:sz w:val="24"/>
              </w:rPr>
              <w:t xml:space="preserve">Инвестиции  с екологичен ефект са тези дейности, които водят до  икономии на енергия, намаляване на вредни емисии в атмосферата. </w:t>
            </w:r>
          </w:p>
          <w:p w:rsidR="00B4179E" w:rsidRPr="00070396" w:rsidRDefault="00B4179E" w:rsidP="00B4179E">
            <w:pPr>
              <w:spacing w:before="120" w:after="120"/>
              <w:rPr>
                <w:rFonts w:eastAsia="Calibri"/>
                <w:b/>
                <w:sz w:val="24"/>
              </w:rPr>
            </w:pPr>
            <w:r w:rsidRPr="00070396">
              <w:rPr>
                <w:rFonts w:eastAsia="Calibri"/>
                <w:b/>
                <w:sz w:val="24"/>
              </w:rPr>
              <w:t xml:space="preserve">За доказване на съответствие. </w:t>
            </w:r>
          </w:p>
          <w:p w:rsidR="00B4179E" w:rsidRPr="00070396" w:rsidRDefault="00B4179E" w:rsidP="00B4179E">
            <w:pPr>
              <w:spacing w:before="120" w:after="120"/>
              <w:rPr>
                <w:rFonts w:eastAsia="Calibri"/>
                <w:sz w:val="24"/>
              </w:rPr>
            </w:pPr>
            <w:r w:rsidRPr="00070396">
              <w:rPr>
                <w:rFonts w:eastAsia="Calibri"/>
                <w:sz w:val="24"/>
              </w:rPr>
              <w:t xml:space="preserve">Набира се информация от ТДИД Приложение </w:t>
            </w:r>
            <w:r>
              <w:rPr>
                <w:rFonts w:eastAsia="Calibri"/>
                <w:sz w:val="24"/>
              </w:rPr>
              <w:t xml:space="preserve">към </w:t>
            </w:r>
            <w:r w:rsidRPr="00070396">
              <w:rPr>
                <w:rFonts w:eastAsia="Calibri"/>
                <w:sz w:val="24"/>
              </w:rPr>
              <w:t>Документи за попълване. Формуляр за кандидатстване (в ИСУН) раздели 7. План за изпълнение / Дейности по проекта Описание; 11. Допълнителна информация необходима за оценка на проектното предложение</w:t>
            </w:r>
            <w:r w:rsidR="00343AEB">
              <w:rPr>
                <w:rFonts w:eastAsia="Calibri"/>
                <w:sz w:val="24"/>
              </w:rPr>
              <w:t>.</w:t>
            </w:r>
          </w:p>
          <w:p w:rsidR="00CA0494" w:rsidRPr="0059751C" w:rsidRDefault="00CA0494" w:rsidP="00F864A9">
            <w:pPr>
              <w:spacing w:before="120" w:after="120"/>
              <w:jc w:val="both"/>
              <w:rPr>
                <w:b/>
                <w:bCs/>
                <w:iCs/>
                <w:color w:val="000000"/>
                <w:sz w:val="24"/>
                <w:szCs w:val="24"/>
                <w:lang w:val="ru-RU"/>
              </w:rPr>
            </w:pPr>
            <w:proofErr w:type="spellStart"/>
            <w:r w:rsidRPr="0059751C">
              <w:rPr>
                <w:bCs/>
                <w:iCs/>
                <w:color w:val="000000"/>
                <w:sz w:val="24"/>
                <w:szCs w:val="24"/>
                <w:lang w:val="ru-RU"/>
              </w:rPr>
              <w:t>Подадените</w:t>
            </w:r>
            <w:proofErr w:type="spellEnd"/>
            <w:r w:rsidRPr="0059751C">
              <w:rPr>
                <w:bCs/>
                <w:iCs/>
                <w:color w:val="000000"/>
                <w:sz w:val="24"/>
                <w:szCs w:val="24"/>
                <w:lang w:val="ru-RU"/>
              </w:rPr>
              <w:t xml:space="preserve"> заявления по </w:t>
            </w:r>
            <w:proofErr w:type="spellStart"/>
            <w:r w:rsidRPr="0059751C">
              <w:rPr>
                <w:bCs/>
                <w:iCs/>
                <w:color w:val="000000"/>
                <w:sz w:val="24"/>
                <w:szCs w:val="24"/>
                <w:lang w:val="ru-RU"/>
              </w:rPr>
              <w:t>мярка</w:t>
            </w:r>
            <w:proofErr w:type="spellEnd"/>
            <w:r w:rsidRPr="0059751C">
              <w:rPr>
                <w:bCs/>
                <w:iCs/>
                <w:color w:val="000000"/>
                <w:sz w:val="24"/>
                <w:szCs w:val="24"/>
                <w:lang w:val="ru-RU"/>
              </w:rPr>
              <w:t xml:space="preserve"> 7.2 ще се класират според следните критерии за оценка:</w:t>
            </w:r>
            <w:bookmarkEnd w:id="47"/>
            <w:bookmarkEnd w:id="48"/>
          </w:p>
          <w:tbl>
            <w:tblPr>
              <w:tblW w:w="9460" w:type="dxa"/>
              <w:tblLook w:val="04A0" w:firstRow="1" w:lastRow="0" w:firstColumn="1" w:lastColumn="0" w:noHBand="0" w:noVBand="1"/>
            </w:tblPr>
            <w:tblGrid>
              <w:gridCol w:w="595"/>
              <w:gridCol w:w="7256"/>
              <w:gridCol w:w="1609"/>
            </w:tblGrid>
            <w:tr w:rsidR="00AF6A72" w:rsidRPr="00AB5738" w:rsidTr="00AF6A72">
              <w:trPr>
                <w:trHeight w:val="596"/>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A72" w:rsidRPr="00AF6A72" w:rsidRDefault="00AF6A72" w:rsidP="00AF6A72">
                  <w:pPr>
                    <w:jc w:val="right"/>
                    <w:rPr>
                      <w:b/>
                      <w:color w:val="000000"/>
                      <w:sz w:val="24"/>
                      <w:szCs w:val="24"/>
                    </w:rPr>
                  </w:pPr>
                  <w:r w:rsidRPr="00AF6A72">
                    <w:rPr>
                      <w:b/>
                      <w:color w:val="000000"/>
                      <w:sz w:val="24"/>
                      <w:szCs w:val="24"/>
                    </w:rPr>
                    <w:t>№</w:t>
                  </w:r>
                </w:p>
              </w:tc>
              <w:tc>
                <w:tcPr>
                  <w:tcW w:w="7905" w:type="dxa"/>
                  <w:tcBorders>
                    <w:top w:val="single" w:sz="4" w:space="0" w:color="auto"/>
                    <w:left w:val="nil"/>
                    <w:bottom w:val="single" w:sz="4" w:space="0" w:color="auto"/>
                    <w:right w:val="single" w:sz="4" w:space="0" w:color="auto"/>
                  </w:tcBorders>
                  <w:shd w:val="clear" w:color="auto" w:fill="auto"/>
                  <w:vAlign w:val="bottom"/>
                  <w:hideMark/>
                </w:tcPr>
                <w:p w:rsidR="00AF6A72" w:rsidRPr="00AF6A72" w:rsidRDefault="00AF6A72" w:rsidP="00AF6A72">
                  <w:pPr>
                    <w:rPr>
                      <w:b/>
                      <w:color w:val="000000"/>
                      <w:sz w:val="24"/>
                      <w:szCs w:val="24"/>
                    </w:rPr>
                  </w:pPr>
                  <w:r w:rsidRPr="00AF6A72">
                    <w:rPr>
                      <w:b/>
                      <w:color w:val="000000"/>
                      <w:sz w:val="24"/>
                      <w:szCs w:val="24"/>
                    </w:rPr>
                    <w:t>Критерий за оценка</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F6A72" w:rsidRPr="00AF6A72" w:rsidRDefault="00AF6A72" w:rsidP="00AF6A72">
                  <w:pPr>
                    <w:rPr>
                      <w:b/>
                      <w:color w:val="000000"/>
                      <w:sz w:val="24"/>
                      <w:szCs w:val="24"/>
                    </w:rPr>
                  </w:pPr>
                  <w:r w:rsidRPr="00AF6A72">
                    <w:rPr>
                      <w:b/>
                      <w:color w:val="000000"/>
                      <w:sz w:val="24"/>
                      <w:szCs w:val="24"/>
                    </w:rPr>
                    <w:t>Максимален брой точки</w:t>
                  </w:r>
                </w:p>
              </w:tc>
            </w:tr>
            <w:tr w:rsidR="00AF6A72" w:rsidRPr="00AB5738" w:rsidTr="00613762">
              <w:trPr>
                <w:trHeight w:val="690"/>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6A72" w:rsidRPr="00AB5738" w:rsidRDefault="00AF6A72" w:rsidP="00AF6A72">
                  <w:pPr>
                    <w:jc w:val="right"/>
                    <w:rPr>
                      <w:color w:val="000000"/>
                      <w:sz w:val="24"/>
                      <w:szCs w:val="24"/>
                    </w:rPr>
                  </w:pPr>
                  <w:r>
                    <w:rPr>
                      <w:color w:val="000000"/>
                      <w:sz w:val="24"/>
                      <w:szCs w:val="24"/>
                    </w:rPr>
                    <w:t>1</w:t>
                  </w:r>
                </w:p>
              </w:tc>
              <w:tc>
                <w:tcPr>
                  <w:tcW w:w="7905" w:type="dxa"/>
                  <w:tcBorders>
                    <w:top w:val="single" w:sz="4" w:space="0" w:color="auto"/>
                    <w:left w:val="nil"/>
                    <w:bottom w:val="single" w:sz="4" w:space="0" w:color="auto"/>
                    <w:right w:val="single" w:sz="4" w:space="0" w:color="auto"/>
                  </w:tcBorders>
                  <w:shd w:val="clear" w:color="auto" w:fill="auto"/>
                  <w:vAlign w:val="bottom"/>
                </w:tcPr>
                <w:p w:rsidR="00AF6A72" w:rsidRPr="00AB5738" w:rsidRDefault="00AF6A72" w:rsidP="00AF6A72">
                  <w:pPr>
                    <w:rPr>
                      <w:color w:val="000000"/>
                      <w:sz w:val="24"/>
                      <w:szCs w:val="24"/>
                    </w:rPr>
                  </w:pPr>
                  <w:r w:rsidRPr="00AF6A72">
                    <w:rPr>
                      <w:color w:val="000000"/>
                      <w:sz w:val="24"/>
                      <w:szCs w:val="24"/>
                    </w:rPr>
                    <w:t>Проектът е за изграждане и/или реконструкция на инфраструктура в населено място извън общинския център;</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AF6A72" w:rsidRPr="00AB5738" w:rsidRDefault="00AF6A72" w:rsidP="00AF6A72">
                  <w:pPr>
                    <w:rPr>
                      <w:color w:val="000000"/>
                      <w:sz w:val="24"/>
                      <w:szCs w:val="24"/>
                    </w:rPr>
                  </w:pPr>
                  <w:r>
                    <w:rPr>
                      <w:color w:val="000000"/>
                      <w:sz w:val="24"/>
                      <w:szCs w:val="24"/>
                    </w:rPr>
                    <w:t>40</w:t>
                  </w:r>
                </w:p>
              </w:tc>
            </w:tr>
            <w:tr w:rsidR="00AF6A72" w:rsidRPr="00AB5738" w:rsidTr="00613762">
              <w:trPr>
                <w:trHeight w:val="841"/>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AF6A72" w:rsidRPr="00AB5738" w:rsidRDefault="00AF6A72" w:rsidP="00AF6A72">
                  <w:pPr>
                    <w:jc w:val="right"/>
                    <w:rPr>
                      <w:color w:val="000000"/>
                      <w:sz w:val="24"/>
                      <w:szCs w:val="24"/>
                    </w:rPr>
                  </w:pPr>
                  <w:r w:rsidRPr="00AB5738">
                    <w:rPr>
                      <w:color w:val="000000"/>
                      <w:sz w:val="24"/>
                      <w:szCs w:val="24"/>
                    </w:rPr>
                    <w:lastRenderedPageBreak/>
                    <w:t>2</w:t>
                  </w:r>
                </w:p>
              </w:tc>
              <w:tc>
                <w:tcPr>
                  <w:tcW w:w="7905" w:type="dxa"/>
                  <w:tcBorders>
                    <w:top w:val="nil"/>
                    <w:left w:val="nil"/>
                    <w:bottom w:val="single" w:sz="4" w:space="0" w:color="auto"/>
                    <w:right w:val="single" w:sz="4" w:space="0" w:color="auto"/>
                  </w:tcBorders>
                  <w:shd w:val="clear" w:color="auto" w:fill="auto"/>
                  <w:vAlign w:val="bottom"/>
                  <w:hideMark/>
                </w:tcPr>
                <w:p w:rsidR="00AF6A72" w:rsidRPr="00AB5738" w:rsidRDefault="00AF6A72" w:rsidP="00AF6A72">
                  <w:pPr>
                    <w:rPr>
                      <w:color w:val="000000"/>
                      <w:sz w:val="24"/>
                      <w:szCs w:val="24"/>
                    </w:rPr>
                  </w:pPr>
                  <w:r w:rsidRPr="00AB5738">
                    <w:rPr>
                      <w:color w:val="000000"/>
                      <w:sz w:val="24"/>
                      <w:szCs w:val="24"/>
                    </w:rPr>
                    <w:t>Проектът е за изграждане и/или реконструкция на инфраструктура, обслужваща населени места с висок дял на млади хора до 29 г.</w:t>
                  </w:r>
                  <w:r w:rsidR="00DF131C">
                    <w:rPr>
                      <w:rStyle w:val="ae"/>
                      <w:color w:val="000000"/>
                      <w:sz w:val="24"/>
                      <w:szCs w:val="24"/>
                    </w:rPr>
                    <w:footnoteReference w:id="7"/>
                  </w:r>
                  <w:r w:rsidRPr="00AB5738">
                    <w:rPr>
                      <w:color w:val="000000"/>
                      <w:sz w:val="24"/>
                      <w:szCs w:val="24"/>
                    </w:rPr>
                    <w:t>;</w:t>
                  </w:r>
                </w:p>
              </w:tc>
              <w:tc>
                <w:tcPr>
                  <w:tcW w:w="960" w:type="dxa"/>
                  <w:tcBorders>
                    <w:top w:val="nil"/>
                    <w:left w:val="nil"/>
                    <w:bottom w:val="single" w:sz="4" w:space="0" w:color="auto"/>
                    <w:right w:val="single" w:sz="4" w:space="0" w:color="auto"/>
                  </w:tcBorders>
                  <w:shd w:val="clear" w:color="auto" w:fill="auto"/>
                  <w:noWrap/>
                  <w:vAlign w:val="bottom"/>
                  <w:hideMark/>
                </w:tcPr>
                <w:p w:rsidR="00AF6A72" w:rsidRPr="00AB5738" w:rsidRDefault="00AF6A72" w:rsidP="00AF6A72">
                  <w:pPr>
                    <w:rPr>
                      <w:color w:val="000000"/>
                      <w:sz w:val="24"/>
                      <w:szCs w:val="24"/>
                    </w:rPr>
                  </w:pPr>
                  <w:r w:rsidRPr="00AB5738">
                    <w:rPr>
                      <w:color w:val="000000"/>
                      <w:sz w:val="24"/>
                      <w:szCs w:val="24"/>
                    </w:rPr>
                    <w:t>10</w:t>
                  </w:r>
                </w:p>
              </w:tc>
            </w:tr>
            <w:tr w:rsidR="00AF6A72" w:rsidRPr="00AB5738" w:rsidTr="002A3C7E">
              <w:trPr>
                <w:trHeight w:val="75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AF6A72" w:rsidRPr="00AB5738" w:rsidRDefault="00AF6A72" w:rsidP="00AF6A72">
                  <w:pPr>
                    <w:jc w:val="right"/>
                    <w:rPr>
                      <w:color w:val="000000"/>
                      <w:sz w:val="24"/>
                      <w:szCs w:val="24"/>
                    </w:rPr>
                  </w:pPr>
                  <w:r w:rsidRPr="00AB5738">
                    <w:rPr>
                      <w:color w:val="000000"/>
                      <w:sz w:val="24"/>
                      <w:szCs w:val="24"/>
                    </w:rPr>
                    <w:t>3</w:t>
                  </w:r>
                </w:p>
              </w:tc>
              <w:tc>
                <w:tcPr>
                  <w:tcW w:w="7905" w:type="dxa"/>
                  <w:tcBorders>
                    <w:top w:val="nil"/>
                    <w:left w:val="nil"/>
                    <w:bottom w:val="single" w:sz="4" w:space="0" w:color="auto"/>
                    <w:right w:val="single" w:sz="4" w:space="0" w:color="auto"/>
                  </w:tcBorders>
                  <w:shd w:val="clear" w:color="auto" w:fill="auto"/>
                  <w:vAlign w:val="bottom"/>
                  <w:hideMark/>
                </w:tcPr>
                <w:p w:rsidR="00AF6A72" w:rsidRPr="00AB5738" w:rsidRDefault="00AF6A72" w:rsidP="00AF6A72">
                  <w:pPr>
                    <w:rPr>
                      <w:color w:val="000000"/>
                      <w:sz w:val="24"/>
                      <w:szCs w:val="24"/>
                    </w:rPr>
                  </w:pPr>
                  <w:r w:rsidRPr="00AB5738">
                    <w:rPr>
                      <w:color w:val="000000"/>
                      <w:sz w:val="24"/>
                      <w:szCs w:val="24"/>
                    </w:rPr>
                    <w:t>Брой население, което ще се възползва от подобрените основни услуги и обхвата на териториално въздействие.</w:t>
                  </w:r>
                  <w:r w:rsidR="00002291">
                    <w:rPr>
                      <w:rStyle w:val="ae"/>
                      <w:color w:val="000000"/>
                      <w:sz w:val="24"/>
                      <w:szCs w:val="24"/>
                    </w:rPr>
                    <w:footnoteReference w:id="8"/>
                  </w:r>
                </w:p>
              </w:tc>
              <w:tc>
                <w:tcPr>
                  <w:tcW w:w="960" w:type="dxa"/>
                  <w:tcBorders>
                    <w:top w:val="nil"/>
                    <w:left w:val="nil"/>
                    <w:bottom w:val="single" w:sz="4" w:space="0" w:color="auto"/>
                    <w:right w:val="single" w:sz="4" w:space="0" w:color="auto"/>
                  </w:tcBorders>
                  <w:shd w:val="clear" w:color="auto" w:fill="auto"/>
                  <w:noWrap/>
                  <w:vAlign w:val="bottom"/>
                  <w:hideMark/>
                </w:tcPr>
                <w:p w:rsidR="00AF6A72" w:rsidRPr="00AB5738" w:rsidRDefault="00AF6A72" w:rsidP="00AF6A72">
                  <w:pPr>
                    <w:rPr>
                      <w:color w:val="000000"/>
                      <w:sz w:val="24"/>
                      <w:szCs w:val="24"/>
                    </w:rPr>
                  </w:pPr>
                  <w:r w:rsidRPr="00AB5738">
                    <w:rPr>
                      <w:color w:val="000000"/>
                      <w:sz w:val="24"/>
                      <w:szCs w:val="24"/>
                    </w:rPr>
                    <w:t>40</w:t>
                  </w:r>
                </w:p>
              </w:tc>
            </w:tr>
            <w:tr w:rsidR="00AF6A72" w:rsidRPr="005B726A" w:rsidTr="00613762">
              <w:trPr>
                <w:trHeight w:val="652"/>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AF6A72" w:rsidRPr="00AB5738" w:rsidRDefault="00AF6A72" w:rsidP="00AF6A72">
                  <w:pPr>
                    <w:jc w:val="right"/>
                    <w:rPr>
                      <w:color w:val="000000"/>
                      <w:sz w:val="24"/>
                      <w:szCs w:val="24"/>
                    </w:rPr>
                  </w:pPr>
                  <w:r w:rsidRPr="00AB5738">
                    <w:rPr>
                      <w:color w:val="000000"/>
                      <w:sz w:val="24"/>
                      <w:szCs w:val="24"/>
                    </w:rPr>
                    <w:t>4</w:t>
                  </w:r>
                </w:p>
              </w:tc>
              <w:tc>
                <w:tcPr>
                  <w:tcW w:w="7905" w:type="dxa"/>
                  <w:tcBorders>
                    <w:top w:val="nil"/>
                    <w:left w:val="nil"/>
                    <w:bottom w:val="single" w:sz="4" w:space="0" w:color="auto"/>
                    <w:right w:val="single" w:sz="4" w:space="0" w:color="auto"/>
                  </w:tcBorders>
                  <w:shd w:val="clear" w:color="auto" w:fill="auto"/>
                  <w:vAlign w:val="bottom"/>
                  <w:hideMark/>
                </w:tcPr>
                <w:p w:rsidR="00AF6A72" w:rsidRPr="00AB5738" w:rsidRDefault="00AF6A72" w:rsidP="00AF6A72">
                  <w:pPr>
                    <w:rPr>
                      <w:color w:val="000000"/>
                      <w:sz w:val="24"/>
                      <w:szCs w:val="24"/>
                    </w:rPr>
                  </w:pPr>
                  <w:r w:rsidRPr="00AB5738">
                    <w:rPr>
                      <w:color w:val="000000"/>
                      <w:sz w:val="24"/>
                      <w:szCs w:val="24"/>
                    </w:rPr>
                    <w:t>Проектът въвежда иновативни технологии или инвестиции с екологичен ефект.</w:t>
                  </w:r>
                </w:p>
              </w:tc>
              <w:tc>
                <w:tcPr>
                  <w:tcW w:w="960" w:type="dxa"/>
                  <w:tcBorders>
                    <w:top w:val="nil"/>
                    <w:left w:val="nil"/>
                    <w:bottom w:val="single" w:sz="4" w:space="0" w:color="auto"/>
                    <w:right w:val="single" w:sz="4" w:space="0" w:color="auto"/>
                  </w:tcBorders>
                  <w:shd w:val="clear" w:color="auto" w:fill="auto"/>
                  <w:noWrap/>
                  <w:vAlign w:val="bottom"/>
                  <w:hideMark/>
                </w:tcPr>
                <w:p w:rsidR="00AF6A72" w:rsidRPr="00AB5738" w:rsidRDefault="00AF6A72" w:rsidP="00AF6A72">
                  <w:pPr>
                    <w:rPr>
                      <w:color w:val="000000"/>
                      <w:sz w:val="24"/>
                      <w:szCs w:val="24"/>
                    </w:rPr>
                  </w:pPr>
                  <w:r w:rsidRPr="00AB5738">
                    <w:rPr>
                      <w:color w:val="000000"/>
                      <w:sz w:val="24"/>
                      <w:szCs w:val="24"/>
                    </w:rPr>
                    <w:t>10</w:t>
                  </w:r>
                </w:p>
              </w:tc>
            </w:tr>
            <w:tr w:rsidR="00AF6A72" w:rsidRPr="005B726A" w:rsidTr="002A3C7E">
              <w:trPr>
                <w:trHeight w:val="375"/>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AF6A72" w:rsidRPr="00AB5738" w:rsidRDefault="00AF6A72" w:rsidP="00AF6A72">
                  <w:pPr>
                    <w:rPr>
                      <w:color w:val="000000"/>
                      <w:sz w:val="24"/>
                      <w:szCs w:val="24"/>
                    </w:rPr>
                  </w:pPr>
                  <w:r w:rsidRPr="00AB5738">
                    <w:rPr>
                      <w:color w:val="000000"/>
                      <w:sz w:val="24"/>
                      <w:szCs w:val="24"/>
                    </w:rPr>
                    <w:t> </w:t>
                  </w:r>
                </w:p>
              </w:tc>
              <w:tc>
                <w:tcPr>
                  <w:tcW w:w="7905" w:type="dxa"/>
                  <w:tcBorders>
                    <w:top w:val="nil"/>
                    <w:left w:val="nil"/>
                    <w:bottom w:val="single" w:sz="4" w:space="0" w:color="auto"/>
                    <w:right w:val="single" w:sz="4" w:space="0" w:color="auto"/>
                  </w:tcBorders>
                  <w:shd w:val="clear" w:color="auto" w:fill="auto"/>
                  <w:vAlign w:val="bottom"/>
                  <w:hideMark/>
                </w:tcPr>
                <w:p w:rsidR="00AF6A72" w:rsidRPr="00AB5738" w:rsidRDefault="00AF6A72" w:rsidP="00AF6A72">
                  <w:pPr>
                    <w:rPr>
                      <w:b/>
                      <w:bCs/>
                      <w:color w:val="000000"/>
                      <w:sz w:val="24"/>
                      <w:szCs w:val="24"/>
                    </w:rPr>
                  </w:pPr>
                  <w:r w:rsidRPr="00AB5738">
                    <w:rPr>
                      <w:b/>
                      <w:bCs/>
                      <w:color w:val="000000"/>
                      <w:sz w:val="24"/>
                      <w:szCs w:val="24"/>
                    </w:rPr>
                    <w:t>Общо</w:t>
                  </w:r>
                </w:p>
              </w:tc>
              <w:tc>
                <w:tcPr>
                  <w:tcW w:w="960" w:type="dxa"/>
                  <w:tcBorders>
                    <w:top w:val="nil"/>
                    <w:left w:val="nil"/>
                    <w:bottom w:val="single" w:sz="4" w:space="0" w:color="auto"/>
                    <w:right w:val="single" w:sz="4" w:space="0" w:color="auto"/>
                  </w:tcBorders>
                  <w:shd w:val="clear" w:color="auto" w:fill="auto"/>
                  <w:noWrap/>
                  <w:vAlign w:val="bottom"/>
                  <w:hideMark/>
                </w:tcPr>
                <w:p w:rsidR="00AF6A72" w:rsidRPr="00AB5738" w:rsidRDefault="00AF6A72" w:rsidP="00AF6A72">
                  <w:pPr>
                    <w:rPr>
                      <w:b/>
                      <w:bCs/>
                      <w:color w:val="000000"/>
                      <w:sz w:val="24"/>
                      <w:szCs w:val="24"/>
                    </w:rPr>
                  </w:pPr>
                  <w:r w:rsidRPr="00AB5738">
                    <w:rPr>
                      <w:b/>
                      <w:bCs/>
                      <w:color w:val="000000"/>
                      <w:sz w:val="24"/>
                      <w:szCs w:val="24"/>
                    </w:rPr>
                    <w:t>100</w:t>
                  </w:r>
                </w:p>
              </w:tc>
            </w:tr>
          </w:tbl>
          <w:p w:rsidR="00CA0494" w:rsidRPr="0059751C" w:rsidRDefault="00CA0494" w:rsidP="000971FE">
            <w:pPr>
              <w:rPr>
                <w:lang w:val="ru-RU"/>
              </w:rPr>
            </w:pPr>
          </w:p>
          <w:p w:rsidR="00CA0494" w:rsidRPr="002150C2" w:rsidRDefault="00CA0494" w:rsidP="00A43B0E">
            <w:pPr>
              <w:jc w:val="both"/>
              <w:rPr>
                <w:sz w:val="24"/>
                <w:szCs w:val="24"/>
                <w:u w:val="single"/>
              </w:rPr>
            </w:pPr>
            <w:r w:rsidRPr="002150C2">
              <w:rPr>
                <w:sz w:val="24"/>
                <w:szCs w:val="24"/>
                <w:u w:val="single"/>
              </w:rPr>
              <w:t xml:space="preserve">По настоящата процедура ще се подпомагат  проекти, които са получили минимален брой от </w:t>
            </w:r>
            <w:r w:rsidRPr="002150C2">
              <w:rPr>
                <w:sz w:val="24"/>
                <w:szCs w:val="24"/>
                <w:u w:val="single"/>
                <w:lang w:val="ru-RU"/>
              </w:rPr>
              <w:t>10</w:t>
            </w:r>
            <w:r w:rsidRPr="002150C2">
              <w:rPr>
                <w:sz w:val="24"/>
                <w:szCs w:val="24"/>
                <w:u w:val="single"/>
              </w:rPr>
              <w:t xml:space="preserve"> точки по критериите за техническа и финансова оценка.</w:t>
            </w:r>
          </w:p>
          <w:p w:rsidR="00CA0494" w:rsidRPr="002150C2" w:rsidRDefault="00CA0494" w:rsidP="00C176CB">
            <w:pPr>
              <w:rPr>
                <w:sz w:val="24"/>
                <w:szCs w:val="24"/>
                <w:u w:val="single"/>
              </w:rPr>
            </w:pPr>
          </w:p>
          <w:p w:rsidR="00CA0494" w:rsidRPr="009340A6" w:rsidRDefault="00CA0494" w:rsidP="00FD7508">
            <w:pPr>
              <w:spacing w:after="240"/>
              <w:jc w:val="both"/>
              <w:rPr>
                <w:b/>
                <w:sz w:val="24"/>
                <w:szCs w:val="24"/>
                <w:shd w:val="clear" w:color="auto" w:fill="FEFEFE"/>
                <w:lang w:val="ru-RU"/>
              </w:rPr>
            </w:pPr>
            <w:r w:rsidRPr="009340A6">
              <w:rPr>
                <w:sz w:val="24"/>
                <w:szCs w:val="24"/>
                <w:shd w:val="clear" w:color="auto" w:fill="FEFEFE"/>
                <w:lang w:val="ru-RU"/>
              </w:rPr>
              <w:t xml:space="preserve">За заявления с еднакъв брой точки, за които е установен недостиг на средства, се извършва допълнително класиране като се дава приоритет на проекти </w:t>
            </w:r>
            <w:r w:rsidR="00FD7508" w:rsidRPr="009340A6">
              <w:rPr>
                <w:sz w:val="24"/>
                <w:szCs w:val="24"/>
                <w:shd w:val="clear" w:color="auto" w:fill="FEFEFE"/>
                <w:lang w:val="ru-RU"/>
              </w:rPr>
              <w:t>получили по голям брой точки по критерий «Б</w:t>
            </w:r>
            <w:r w:rsidRPr="009340A6">
              <w:rPr>
                <w:sz w:val="24"/>
                <w:szCs w:val="24"/>
                <w:shd w:val="clear" w:color="auto" w:fill="FEFEFE"/>
                <w:lang w:val="ru-RU"/>
              </w:rPr>
              <w:t>рой население, което ще се възползва от подобрените основни услуги и обхвата на териториално въздействие</w:t>
            </w:r>
            <w:r w:rsidR="00FD7508" w:rsidRPr="009340A6">
              <w:rPr>
                <w:sz w:val="24"/>
                <w:szCs w:val="24"/>
                <w:shd w:val="clear" w:color="auto" w:fill="FEFEFE"/>
                <w:lang w:val="ru-RU"/>
              </w:rPr>
              <w:t>»</w:t>
            </w:r>
            <w:r w:rsidRPr="009340A6">
              <w:rPr>
                <w:b/>
                <w:sz w:val="24"/>
                <w:szCs w:val="24"/>
                <w:shd w:val="clear" w:color="auto" w:fill="FEFEFE"/>
                <w:lang w:val="ru-RU"/>
              </w:rPr>
              <w:t>.</w:t>
            </w:r>
          </w:p>
        </w:tc>
      </w:tr>
    </w:tbl>
    <w:p w:rsidR="00CA0494" w:rsidRDefault="00CA0494" w:rsidP="00540CB4">
      <w:pPr>
        <w:pStyle w:val="1"/>
        <w:numPr>
          <w:ilvl w:val="0"/>
          <w:numId w:val="22"/>
        </w:numPr>
      </w:pPr>
      <w:r>
        <w:lastRenderedPageBreak/>
        <w:t xml:space="preserve">  </w:t>
      </w:r>
      <w:bookmarkStart w:id="55" w:name="_Toc525467592"/>
      <w:bookmarkStart w:id="56" w:name="_Toc6569691"/>
      <w:r>
        <w:t>Начин на подаване на проектните предложения/концепциите за проектни предложения :</w:t>
      </w:r>
      <w:bookmarkEnd w:id="55"/>
      <w:bookmarkEnd w:id="56"/>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98"/>
      </w:tblGrid>
      <w:tr w:rsidR="00CA0494" w:rsidTr="0059751C">
        <w:tc>
          <w:tcPr>
            <w:tcW w:w="10598" w:type="dxa"/>
          </w:tcPr>
          <w:p w:rsidR="00CA0494" w:rsidRDefault="00CA0494" w:rsidP="0059751C">
            <w:pPr>
              <w:ind w:firstLine="426"/>
              <w:jc w:val="both"/>
            </w:pPr>
            <w:r w:rsidRPr="0059751C">
              <w:rPr>
                <w:sz w:val="24"/>
                <w:szCs w:val="24"/>
              </w:rPr>
              <w:t xml:space="preserve">1. Проектните предложения </w:t>
            </w:r>
            <w:r w:rsidRPr="0059751C">
              <w:rPr>
                <w:sz w:val="24"/>
              </w:rPr>
              <w:t>по настоящата процедура</w:t>
            </w:r>
            <w:r w:rsidRPr="0059751C">
              <w:rPr>
                <w:sz w:val="24"/>
                <w:szCs w:val="24"/>
              </w:rPr>
              <w:t xml:space="preserve"> се подават единствено по електронен път чрез Информационната система за управление и наблюдение на средствата от Европейските структурни и инвестиционни фондове, наричана по-нататък „ИСУН 2020”.</w:t>
            </w:r>
            <w:r w:rsidRPr="0059751C">
              <w:rPr>
                <w:sz w:val="24"/>
              </w:rPr>
              <w:t xml:space="preserve"> Интернет адресът на модула за електронно кандидатстване на ИСУН 2020 е: </w:t>
            </w:r>
            <w:hyperlink r:id="rId8" w:history="1">
              <w:r w:rsidRPr="0059751C">
                <w:rPr>
                  <w:rStyle w:val="af"/>
                  <w:sz w:val="24"/>
                </w:rPr>
                <w:t>http://eumis2020.government.bg/</w:t>
              </w:r>
            </w:hyperlink>
          </w:p>
          <w:p w:rsidR="00CA0494" w:rsidRPr="0059751C" w:rsidRDefault="00CA0494" w:rsidP="0059751C">
            <w:pPr>
              <w:ind w:left="22" w:firstLine="404"/>
              <w:jc w:val="both"/>
              <w:rPr>
                <w:sz w:val="24"/>
                <w:szCs w:val="24"/>
              </w:rPr>
            </w:pPr>
            <w:r w:rsidRPr="0059751C">
              <w:rPr>
                <w:sz w:val="24"/>
                <w:szCs w:val="24"/>
              </w:rPr>
              <w:t xml:space="preserve">Проектното предложение се състои от: </w:t>
            </w:r>
          </w:p>
          <w:p w:rsidR="00CA0494" w:rsidRPr="0059751C" w:rsidRDefault="00CA0494" w:rsidP="0059751C">
            <w:pPr>
              <w:ind w:left="22" w:firstLine="404"/>
              <w:rPr>
                <w:sz w:val="24"/>
                <w:szCs w:val="24"/>
              </w:rPr>
            </w:pPr>
            <w:r w:rsidRPr="0059751C">
              <w:rPr>
                <w:sz w:val="24"/>
                <w:szCs w:val="24"/>
              </w:rPr>
              <w:t xml:space="preserve">- електронен формуляр за кандидатстване по образец; </w:t>
            </w:r>
          </w:p>
          <w:p w:rsidR="00CA0494" w:rsidRDefault="00CA0494" w:rsidP="0059751C">
            <w:pPr>
              <w:ind w:left="22" w:firstLine="404"/>
              <w:rPr>
                <w:sz w:val="24"/>
                <w:szCs w:val="24"/>
              </w:rPr>
            </w:pPr>
            <w:r w:rsidRPr="0059751C">
              <w:rPr>
                <w:sz w:val="24"/>
                <w:szCs w:val="24"/>
              </w:rPr>
              <w:t>- основна информация за проектното</w:t>
            </w:r>
            <w:r>
              <w:rPr>
                <w:sz w:val="24"/>
                <w:szCs w:val="24"/>
              </w:rPr>
              <w:t xml:space="preserve"> предложение по образец,</w:t>
            </w:r>
          </w:p>
          <w:p w:rsidR="00CA0494" w:rsidRPr="0059751C" w:rsidRDefault="00CA0494" w:rsidP="0059751C">
            <w:pPr>
              <w:ind w:left="22" w:firstLine="404"/>
              <w:rPr>
                <w:sz w:val="24"/>
                <w:szCs w:val="24"/>
              </w:rPr>
            </w:pPr>
            <w:r w:rsidRPr="0059751C">
              <w:rPr>
                <w:sz w:val="24"/>
                <w:szCs w:val="24"/>
              </w:rPr>
              <w:t>- документи, посочени в т.24 от настоящите Условия за кандидатстване.</w:t>
            </w:r>
          </w:p>
          <w:p w:rsidR="00CA0494" w:rsidRPr="0059751C" w:rsidRDefault="00CA0494" w:rsidP="0059751C">
            <w:pPr>
              <w:ind w:firstLine="284"/>
              <w:jc w:val="both"/>
              <w:rPr>
                <w:sz w:val="24"/>
                <w:szCs w:val="24"/>
                <w:lang w:val="ru-RU"/>
              </w:rPr>
            </w:pPr>
            <w:r w:rsidRPr="0059751C">
              <w:rPr>
                <w:sz w:val="24"/>
                <w:szCs w:val="24"/>
                <w:lang w:val="ru-RU"/>
              </w:rPr>
              <w:t>2. С квалифициран електронен подпис, наричан по-нататък „КЕП“, кандидатът или лице, което представлява кандидата, подписва единствено електронния формуляр, което удостоверява достоверността на всички приложени документи</w:t>
            </w:r>
            <w:r w:rsidRPr="0059751C">
              <w:rPr>
                <w:sz w:val="24"/>
                <w:szCs w:val="24"/>
              </w:rPr>
              <w:t xml:space="preserve"> и приложимите декларации</w:t>
            </w:r>
            <w:r w:rsidRPr="0059751C">
              <w:rPr>
                <w:sz w:val="24"/>
                <w:szCs w:val="24"/>
                <w:lang w:val="ru-RU"/>
              </w:rPr>
              <w:t>.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w:t>
            </w:r>
            <w:r w:rsidRPr="0059751C">
              <w:rPr>
                <w:shd w:val="clear" w:color="auto" w:fill="FEFEFE"/>
              </w:rPr>
              <w:t xml:space="preserve"> </w:t>
            </w:r>
            <w:r w:rsidRPr="0059751C">
              <w:rPr>
                <w:sz w:val="24"/>
                <w:szCs w:val="24"/>
                <w:shd w:val="clear" w:color="auto" w:fill="FEFEFE"/>
              </w:rPr>
              <w:t>и формулярът се подписва с КЕП на упълномощеното лице.</w:t>
            </w:r>
          </w:p>
          <w:p w:rsidR="00CA0494" w:rsidRPr="0059751C" w:rsidRDefault="00CA0494" w:rsidP="0059751C">
            <w:pPr>
              <w:ind w:firstLine="284"/>
              <w:jc w:val="both"/>
              <w:rPr>
                <w:sz w:val="24"/>
                <w:szCs w:val="24"/>
                <w:lang w:val="ru-RU"/>
              </w:rPr>
            </w:pPr>
            <w:r w:rsidRPr="0059751C">
              <w:rPr>
                <w:sz w:val="24"/>
                <w:szCs w:val="24"/>
                <w:lang w:val="ru-RU"/>
              </w:rPr>
              <w:t xml:space="preserve">3. </w:t>
            </w:r>
            <w:proofErr w:type="spellStart"/>
            <w:r w:rsidRPr="0059751C">
              <w:rPr>
                <w:sz w:val="24"/>
                <w:szCs w:val="24"/>
                <w:lang w:val="ru-RU"/>
              </w:rPr>
              <w:t>Документите</w:t>
            </w:r>
            <w:proofErr w:type="spellEnd"/>
            <w:r w:rsidRPr="0059751C">
              <w:rPr>
                <w:sz w:val="24"/>
                <w:szCs w:val="24"/>
                <w:lang w:val="ru-RU"/>
              </w:rPr>
              <w:t xml:space="preserve"> се </w:t>
            </w:r>
            <w:proofErr w:type="spellStart"/>
            <w:r w:rsidRPr="0059751C">
              <w:rPr>
                <w:sz w:val="24"/>
                <w:szCs w:val="24"/>
                <w:lang w:val="ru-RU"/>
              </w:rPr>
              <w:t>прилагат</w:t>
            </w:r>
            <w:proofErr w:type="spellEnd"/>
            <w:r w:rsidRPr="0059751C">
              <w:rPr>
                <w:sz w:val="24"/>
                <w:szCs w:val="24"/>
                <w:lang w:val="ru-RU"/>
              </w:rPr>
              <w:t xml:space="preserve"> </w:t>
            </w:r>
            <w:proofErr w:type="spellStart"/>
            <w:r w:rsidRPr="0059751C">
              <w:rPr>
                <w:sz w:val="24"/>
                <w:szCs w:val="24"/>
                <w:lang w:val="ru-RU"/>
              </w:rPr>
              <w:t>към</w:t>
            </w:r>
            <w:proofErr w:type="spellEnd"/>
            <w:r w:rsidRPr="0059751C">
              <w:rPr>
                <w:sz w:val="24"/>
                <w:szCs w:val="24"/>
                <w:lang w:val="ru-RU"/>
              </w:rPr>
              <w:t xml:space="preserve"> формуляра за </w:t>
            </w:r>
            <w:proofErr w:type="spellStart"/>
            <w:r w:rsidRPr="0059751C">
              <w:rPr>
                <w:sz w:val="24"/>
                <w:szCs w:val="24"/>
                <w:lang w:val="ru-RU"/>
              </w:rPr>
              <w:t>кандидатстване</w:t>
            </w:r>
            <w:proofErr w:type="spellEnd"/>
            <w:r w:rsidRPr="0059751C">
              <w:rPr>
                <w:sz w:val="24"/>
                <w:szCs w:val="24"/>
                <w:lang w:val="ru-RU"/>
              </w:rPr>
              <w:t xml:space="preserve"> </w:t>
            </w:r>
            <w:proofErr w:type="spellStart"/>
            <w:r w:rsidRPr="0059751C">
              <w:rPr>
                <w:sz w:val="24"/>
                <w:szCs w:val="24"/>
                <w:lang w:val="ru-RU"/>
              </w:rPr>
              <w:t>във</w:t>
            </w:r>
            <w:proofErr w:type="spellEnd"/>
            <w:r w:rsidRPr="0059751C">
              <w:rPr>
                <w:sz w:val="24"/>
                <w:szCs w:val="24"/>
                <w:lang w:val="ru-RU"/>
              </w:rPr>
              <w:t xml:space="preserve"> формат „р</w:t>
            </w:r>
            <w:proofErr w:type="spellStart"/>
            <w:proofErr w:type="gramStart"/>
            <w:r w:rsidRPr="0059751C">
              <w:rPr>
                <w:sz w:val="24"/>
                <w:szCs w:val="24"/>
                <w:lang w:val="en-US"/>
              </w:rPr>
              <w:t>df</w:t>
            </w:r>
            <w:proofErr w:type="spellEnd"/>
            <w:r w:rsidRPr="0059751C">
              <w:rPr>
                <w:sz w:val="24"/>
                <w:szCs w:val="24"/>
                <w:lang w:val="ru-RU"/>
              </w:rPr>
              <w:t>“</w:t>
            </w:r>
            <w:proofErr w:type="gramEnd"/>
            <w:r w:rsidRPr="0059751C">
              <w:rPr>
                <w:sz w:val="24"/>
                <w:szCs w:val="24"/>
                <w:lang w:val="ru-RU"/>
              </w:rPr>
              <w:t xml:space="preserve">, </w:t>
            </w:r>
            <w:r w:rsidR="00961AEA">
              <w:rPr>
                <w:sz w:val="24"/>
                <w:szCs w:val="24"/>
                <w:lang w:val="en-US"/>
              </w:rPr>
              <w:t xml:space="preserve">“PDF”, </w:t>
            </w:r>
            <w:r w:rsidRPr="0059751C">
              <w:rPr>
                <w:sz w:val="24"/>
                <w:szCs w:val="24"/>
                <w:lang w:val="ru-RU"/>
              </w:rPr>
              <w:t>„</w:t>
            </w:r>
            <w:proofErr w:type="spellStart"/>
            <w:r w:rsidRPr="0059751C">
              <w:rPr>
                <w:sz w:val="24"/>
                <w:szCs w:val="24"/>
                <w:lang w:val="en-US"/>
              </w:rPr>
              <w:t>xls</w:t>
            </w:r>
            <w:proofErr w:type="spellEnd"/>
            <w:r w:rsidRPr="0059751C">
              <w:rPr>
                <w:sz w:val="24"/>
                <w:szCs w:val="24"/>
              </w:rPr>
              <w:t>,</w:t>
            </w:r>
            <w:r w:rsidRPr="0059751C">
              <w:rPr>
                <w:sz w:val="24"/>
                <w:szCs w:val="24"/>
                <w:lang w:val="ru-RU"/>
              </w:rPr>
              <w:t>“</w:t>
            </w:r>
            <w:r w:rsidR="00961AEA">
              <w:rPr>
                <w:sz w:val="24"/>
                <w:szCs w:val="24"/>
                <w:lang w:val="en-US"/>
              </w:rPr>
              <w:t>,</w:t>
            </w:r>
            <w:r w:rsidRPr="0059751C">
              <w:rPr>
                <w:sz w:val="24"/>
                <w:szCs w:val="24"/>
                <w:lang w:val="ru-RU"/>
              </w:rPr>
              <w:t xml:space="preserve">  </w:t>
            </w:r>
            <w:r w:rsidRPr="0059751C">
              <w:rPr>
                <w:sz w:val="24"/>
                <w:szCs w:val="24"/>
              </w:rPr>
              <w:t>„</w:t>
            </w:r>
            <w:proofErr w:type="spellStart"/>
            <w:r w:rsidRPr="0059751C">
              <w:rPr>
                <w:sz w:val="24"/>
                <w:szCs w:val="24"/>
              </w:rPr>
              <w:t>xlsx</w:t>
            </w:r>
            <w:proofErr w:type="spellEnd"/>
            <w:r w:rsidR="00961AEA">
              <w:rPr>
                <w:sz w:val="24"/>
                <w:szCs w:val="24"/>
                <w:lang w:val="en-US"/>
              </w:rPr>
              <w:t>, “jpg”, “</w:t>
            </w:r>
            <w:proofErr w:type="spellStart"/>
            <w:r w:rsidR="00961AEA">
              <w:rPr>
                <w:sz w:val="24"/>
                <w:szCs w:val="24"/>
                <w:lang w:val="en-US"/>
              </w:rPr>
              <w:t>rar</w:t>
            </w:r>
            <w:proofErr w:type="spellEnd"/>
            <w:r w:rsidR="00961AEA">
              <w:rPr>
                <w:sz w:val="24"/>
                <w:szCs w:val="24"/>
                <w:lang w:val="en-US"/>
              </w:rPr>
              <w:t>”, “zip”</w:t>
            </w:r>
            <w:r w:rsidRPr="0059751C">
              <w:rPr>
                <w:sz w:val="24"/>
                <w:szCs w:val="24"/>
              </w:rPr>
              <w:t>.</w:t>
            </w:r>
            <w:r w:rsidRPr="0059751C">
              <w:rPr>
                <w:shd w:val="clear" w:color="auto" w:fill="FEFEFE"/>
              </w:rPr>
              <w:t xml:space="preserve"> </w:t>
            </w:r>
            <w:r w:rsidRPr="0059751C">
              <w:rPr>
                <w:sz w:val="24"/>
                <w:szCs w:val="24"/>
                <w:shd w:val="clear" w:color="auto" w:fill="FEFEFE"/>
              </w:rPr>
              <w:t xml:space="preserve">Основната информация за проектното предложение се прилага във формат „рdf“, подписан от кандидата и във формат „xls” или </w:t>
            </w:r>
            <w:r w:rsidRPr="0059751C">
              <w:rPr>
                <w:sz w:val="24"/>
                <w:szCs w:val="24"/>
              </w:rPr>
              <w:t>„xlsx“.</w:t>
            </w:r>
            <w:r w:rsidRPr="0059751C">
              <w:rPr>
                <w:sz w:val="24"/>
                <w:szCs w:val="24"/>
                <w:shd w:val="clear" w:color="auto" w:fill="FEFEFE"/>
              </w:rPr>
              <w:t xml:space="preserve"> </w:t>
            </w:r>
            <w:r w:rsidRPr="0059751C">
              <w:rPr>
                <w:sz w:val="24"/>
                <w:szCs w:val="24"/>
                <w:lang w:val="ru-RU"/>
              </w:rPr>
              <w:t>Оригиналите на документите се съхраняват от кандидата/бенефициента и следва да бъдат представени при поискване.</w:t>
            </w:r>
          </w:p>
          <w:p w:rsidR="00CA0494" w:rsidRPr="0059751C" w:rsidRDefault="00CA0494" w:rsidP="0059751C">
            <w:pPr>
              <w:ind w:firstLine="284"/>
              <w:jc w:val="both"/>
              <w:rPr>
                <w:sz w:val="24"/>
                <w:szCs w:val="24"/>
                <w:lang w:val="ru-RU"/>
              </w:rPr>
            </w:pPr>
            <w:r w:rsidRPr="0059751C">
              <w:rPr>
                <w:shd w:val="clear" w:color="auto" w:fill="FEFEFE"/>
              </w:rPr>
              <w:t xml:space="preserve">4. </w:t>
            </w:r>
            <w:r w:rsidRPr="0059751C">
              <w:rPr>
                <w:sz w:val="24"/>
                <w:szCs w:val="24"/>
                <w:shd w:val="clear" w:color="auto" w:fill="FEFEFE"/>
              </w:rPr>
              <w:t xml:space="preserve">Документите, приложени към формуляра за кандидатстване, както и тези, представени от кандидатите/бенефициентите в резултат на допълнително искане от КППП,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w:t>
            </w:r>
            <w:r w:rsidRPr="0059751C">
              <w:rPr>
                <w:sz w:val="24"/>
                <w:szCs w:val="24"/>
                <w:shd w:val="clear" w:color="auto" w:fill="FEFEFE"/>
              </w:rPr>
              <w:lastRenderedPageBreak/>
              <w:t>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Pr="0059751C">
              <w:rPr>
                <w:sz w:val="24"/>
                <w:szCs w:val="24"/>
              </w:rPr>
              <w:t xml:space="preserve"> с </w:t>
            </w:r>
            <w:r w:rsidRPr="0059751C">
              <w:rPr>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CA0494" w:rsidRPr="0059751C" w:rsidRDefault="00CA0494" w:rsidP="0059751C">
            <w:pPr>
              <w:ind w:firstLine="284"/>
              <w:jc w:val="both"/>
              <w:rPr>
                <w:sz w:val="24"/>
                <w:szCs w:val="24"/>
                <w:lang w:val="ru-RU"/>
              </w:rPr>
            </w:pPr>
            <w:r w:rsidRPr="0059751C">
              <w:rPr>
                <w:sz w:val="24"/>
                <w:szCs w:val="24"/>
                <w:lang w:val="ru-RU"/>
              </w:rPr>
              <w:t>5. Кандидатът трябва да посочи електронен адрес, който да е асоцииран към профила на кандидата в ИСУН и не трябва да се променя в периода на кандидатстване и оценка.</w:t>
            </w:r>
          </w:p>
          <w:p w:rsidR="00CA0494" w:rsidRPr="0059751C" w:rsidRDefault="00CA0494" w:rsidP="0059751C">
            <w:pPr>
              <w:ind w:firstLine="284"/>
              <w:jc w:val="both"/>
              <w:rPr>
                <w:sz w:val="24"/>
                <w:szCs w:val="24"/>
                <w:lang w:val="ru-RU"/>
              </w:rPr>
            </w:pPr>
            <w:r w:rsidRPr="0059751C">
              <w:rPr>
                <w:sz w:val="24"/>
                <w:szCs w:val="24"/>
                <w:lang w:val="ru-RU"/>
              </w:rPr>
              <w:t xml:space="preserve">6. Кореспонденцията и уведомленията във връзка с оценката на проектното предложение се осъществяват през ИСУН чрез електронния профил на кандидата.      </w:t>
            </w:r>
          </w:p>
          <w:p w:rsidR="00CA0494" w:rsidRPr="0059751C" w:rsidRDefault="00CA0494" w:rsidP="0059751C">
            <w:pPr>
              <w:ind w:firstLine="284"/>
              <w:jc w:val="both"/>
              <w:rPr>
                <w:sz w:val="24"/>
                <w:szCs w:val="24"/>
                <w:lang w:val="ru-RU"/>
              </w:rPr>
            </w:pPr>
            <w:r w:rsidRPr="0059751C">
              <w:rPr>
                <w:sz w:val="24"/>
                <w:szCs w:val="24"/>
                <w:lang w:val="ru-RU"/>
              </w:rPr>
              <w:t xml:space="preserve">7. За дата на получаване на кореспонденцията и уведомленията се счита датата на изпращането им чрез ИСУН. </w:t>
            </w:r>
            <w:proofErr w:type="spellStart"/>
            <w:r w:rsidRPr="0059751C">
              <w:rPr>
                <w:sz w:val="24"/>
                <w:szCs w:val="24"/>
                <w:lang w:val="ru-RU"/>
              </w:rPr>
              <w:t>Сроковете</w:t>
            </w:r>
            <w:proofErr w:type="spellEnd"/>
            <w:r w:rsidRPr="0059751C">
              <w:rPr>
                <w:sz w:val="24"/>
                <w:szCs w:val="24"/>
                <w:lang w:val="ru-RU"/>
              </w:rPr>
              <w:t xml:space="preserve"> </w:t>
            </w:r>
            <w:proofErr w:type="spellStart"/>
            <w:r w:rsidRPr="0059751C">
              <w:rPr>
                <w:sz w:val="24"/>
                <w:szCs w:val="24"/>
                <w:lang w:val="ru-RU"/>
              </w:rPr>
              <w:t>започват</w:t>
            </w:r>
            <w:proofErr w:type="spellEnd"/>
            <w:r w:rsidRPr="0059751C">
              <w:rPr>
                <w:sz w:val="24"/>
                <w:szCs w:val="24"/>
                <w:lang w:val="ru-RU"/>
              </w:rPr>
              <w:t xml:space="preserve"> да </w:t>
            </w:r>
            <w:proofErr w:type="spellStart"/>
            <w:r w:rsidRPr="0059751C">
              <w:rPr>
                <w:sz w:val="24"/>
                <w:szCs w:val="24"/>
                <w:lang w:val="ru-RU"/>
              </w:rPr>
              <w:t>текат</w:t>
            </w:r>
            <w:proofErr w:type="spellEnd"/>
            <w:r w:rsidRPr="0059751C">
              <w:rPr>
                <w:sz w:val="24"/>
                <w:szCs w:val="24"/>
                <w:lang w:val="ru-RU"/>
              </w:rPr>
              <w:t xml:space="preserve"> за </w:t>
            </w:r>
            <w:proofErr w:type="spellStart"/>
            <w:r w:rsidRPr="0059751C">
              <w:rPr>
                <w:sz w:val="24"/>
                <w:szCs w:val="24"/>
                <w:lang w:val="ru-RU"/>
              </w:rPr>
              <w:t>кандидатите</w:t>
            </w:r>
            <w:proofErr w:type="spellEnd"/>
            <w:r w:rsidRPr="0059751C">
              <w:rPr>
                <w:sz w:val="24"/>
                <w:szCs w:val="24"/>
                <w:lang w:val="ru-RU"/>
              </w:rPr>
              <w:t xml:space="preserve"> от </w:t>
            </w:r>
            <w:proofErr w:type="spellStart"/>
            <w:r w:rsidRPr="0059751C">
              <w:rPr>
                <w:sz w:val="24"/>
                <w:szCs w:val="24"/>
                <w:lang w:val="ru-RU"/>
              </w:rPr>
              <w:t>изпращането</w:t>
            </w:r>
            <w:proofErr w:type="spellEnd"/>
            <w:r w:rsidRPr="0059751C">
              <w:rPr>
                <w:sz w:val="24"/>
                <w:szCs w:val="24"/>
                <w:lang w:val="ru-RU"/>
              </w:rPr>
              <w:t xml:space="preserve"> на </w:t>
            </w:r>
            <w:proofErr w:type="spellStart"/>
            <w:r w:rsidRPr="0059751C">
              <w:rPr>
                <w:sz w:val="24"/>
                <w:szCs w:val="24"/>
                <w:lang w:val="ru-RU"/>
              </w:rPr>
              <w:t>съответната</w:t>
            </w:r>
            <w:proofErr w:type="spellEnd"/>
            <w:r w:rsidRPr="0059751C">
              <w:rPr>
                <w:sz w:val="24"/>
                <w:szCs w:val="24"/>
                <w:lang w:val="ru-RU"/>
              </w:rPr>
              <w:t xml:space="preserve"> </w:t>
            </w:r>
            <w:proofErr w:type="spellStart"/>
            <w:r w:rsidRPr="0059751C">
              <w:rPr>
                <w:sz w:val="24"/>
                <w:szCs w:val="24"/>
                <w:lang w:val="ru-RU"/>
              </w:rPr>
              <w:t>кореспондинция</w:t>
            </w:r>
            <w:proofErr w:type="spellEnd"/>
            <w:r w:rsidRPr="0059751C">
              <w:rPr>
                <w:sz w:val="24"/>
                <w:szCs w:val="24"/>
                <w:lang w:val="ru-RU"/>
              </w:rPr>
              <w:t xml:space="preserve"> и уведомление от оценителната комисия в ИСУН.  </w:t>
            </w:r>
          </w:p>
          <w:p w:rsidR="00CA0494" w:rsidRPr="0059751C" w:rsidRDefault="00CA0494" w:rsidP="0059751C">
            <w:pPr>
              <w:jc w:val="both"/>
              <w:rPr>
                <w:b/>
                <w:shd w:val="clear" w:color="auto" w:fill="FEFEFE"/>
              </w:rPr>
            </w:pPr>
            <w:r w:rsidRPr="0059751C">
              <w:rPr>
                <w:sz w:val="24"/>
                <w:szCs w:val="24"/>
                <w:lang w:val="ru-RU"/>
              </w:rPr>
              <w:t xml:space="preserve">  </w:t>
            </w:r>
            <w:r w:rsidRPr="0059751C">
              <w:rPr>
                <w:b/>
                <w:sz w:val="24"/>
                <w:szCs w:val="24"/>
                <w:shd w:val="clear" w:color="auto" w:fill="FEFEFE"/>
              </w:rPr>
              <w:t>Важно е кандидатите да разполагат винаги с достъп до имейл адреса, към който е асоцииран профила в ИСУН 2020</w:t>
            </w:r>
            <w:r w:rsidRPr="0059751C">
              <w:rPr>
                <w:b/>
                <w:shd w:val="clear" w:color="auto" w:fill="FEFEFE"/>
              </w:rPr>
              <w:t>.</w:t>
            </w:r>
          </w:p>
          <w:p w:rsidR="00CA0494" w:rsidRPr="0059751C" w:rsidRDefault="00CA0494" w:rsidP="0059751C">
            <w:pPr>
              <w:ind w:firstLine="284"/>
              <w:jc w:val="both"/>
              <w:rPr>
                <w:sz w:val="24"/>
                <w:szCs w:val="24"/>
                <w:lang w:val="ru-RU"/>
              </w:rPr>
            </w:pPr>
            <w:r w:rsidRPr="0059751C">
              <w:rPr>
                <w:sz w:val="24"/>
                <w:szCs w:val="24"/>
                <w:lang w:val="ru-RU"/>
              </w:rPr>
              <w:t xml:space="preserve">8. Проектното предложение може да бъде подадено и при липса, но само когато тя се отнася за документи, издавани от други държавни или общински органи и институции, или документи, които не променят качеството на проектното предложение и това изрично е отбелязано срещу съответния документ в </w:t>
            </w:r>
            <w:r w:rsidRPr="0059751C">
              <w:rPr>
                <w:sz w:val="24"/>
                <w:szCs w:val="24"/>
              </w:rPr>
              <w:t>т.24 от настоящите Условия</w:t>
            </w:r>
            <w:r w:rsidRPr="0059751C">
              <w:rPr>
                <w:sz w:val="24"/>
                <w:szCs w:val="24"/>
                <w:lang w:val="ru-RU"/>
              </w:rPr>
              <w:t>. За документите, издавани от други държавни и/или общински органи и институции, към датата на подаване на проектното предложение кандидатът следва да представи писмени доказателства, че е направил искане за издаване от съответния орган.</w:t>
            </w:r>
          </w:p>
          <w:p w:rsidR="00CA0494" w:rsidRPr="0059751C" w:rsidRDefault="00CA0494" w:rsidP="0059751C">
            <w:pPr>
              <w:ind w:firstLine="284"/>
              <w:jc w:val="both"/>
              <w:rPr>
                <w:sz w:val="24"/>
                <w:szCs w:val="24"/>
                <w:lang w:val="ru-RU"/>
              </w:rPr>
            </w:pPr>
            <w:r w:rsidRPr="0059751C">
              <w:rPr>
                <w:sz w:val="24"/>
                <w:szCs w:val="24"/>
                <w:lang w:val="ru-RU"/>
              </w:rPr>
              <w:t xml:space="preserve">  9. </w:t>
            </w:r>
            <w:r w:rsidRPr="0059751C">
              <w:rPr>
                <w:sz w:val="24"/>
                <w:szCs w:val="24"/>
                <w:shd w:val="clear" w:color="auto" w:fill="FEFEFE"/>
              </w:rPr>
              <w:t xml:space="preserve">Допълнителна </w:t>
            </w:r>
            <w:r w:rsidRPr="0059751C">
              <w:rPr>
                <w:sz w:val="24"/>
                <w:szCs w:val="24"/>
              </w:rPr>
              <w:t>пояснителна информация или документ от кандидатите</w:t>
            </w:r>
            <w:r w:rsidRPr="0059751C" w:rsidDel="007C2F71">
              <w:rPr>
                <w:sz w:val="24"/>
                <w:szCs w:val="24"/>
              </w:rPr>
              <w:t xml:space="preserve"> </w:t>
            </w:r>
            <w:r w:rsidRPr="0059751C">
              <w:rPr>
                <w:sz w:val="24"/>
                <w:szCs w:val="24"/>
              </w:rPr>
              <w:t>относно декларираните обстоятелства и представените документи</w:t>
            </w:r>
            <w:r w:rsidRPr="0059751C">
              <w:rPr>
                <w:sz w:val="24"/>
                <w:szCs w:val="24"/>
                <w:shd w:val="clear" w:color="auto" w:fill="FEFEFE"/>
              </w:rPr>
              <w:t xml:space="preserve"> може да бъде предоставена само по искане на оценителната комисия.</w:t>
            </w:r>
            <w:r w:rsidRPr="0059751C">
              <w:rPr>
                <w:sz w:val="24"/>
                <w:szCs w:val="24"/>
                <w:lang w:val="ru-RU"/>
              </w:rPr>
              <w:t xml:space="preserve">   </w:t>
            </w:r>
          </w:p>
          <w:p w:rsidR="00CA0494" w:rsidRPr="0059751C" w:rsidRDefault="00CA0494" w:rsidP="0059751C">
            <w:pPr>
              <w:ind w:firstLine="284"/>
              <w:jc w:val="both"/>
              <w:rPr>
                <w:sz w:val="24"/>
                <w:szCs w:val="24"/>
              </w:rPr>
            </w:pPr>
            <w:r w:rsidRPr="0059751C">
              <w:rPr>
                <w:sz w:val="24"/>
                <w:szCs w:val="24"/>
                <w:lang w:val="ru-RU"/>
              </w:rPr>
              <w:t xml:space="preserve">10. Проектното предложение може да бъде изцяло или частично оттеглено от кандидата по всяко време с писмено искане, на хартиен носител. Това обстоятелство се отбелязва в ИСУН от </w:t>
            </w:r>
            <w:proofErr w:type="spellStart"/>
            <w:r w:rsidRPr="0059751C">
              <w:rPr>
                <w:sz w:val="24"/>
                <w:szCs w:val="24"/>
                <w:lang w:val="ru-RU"/>
              </w:rPr>
              <w:t>потребител</w:t>
            </w:r>
            <w:proofErr w:type="spellEnd"/>
            <w:r w:rsidRPr="0059751C">
              <w:rPr>
                <w:sz w:val="24"/>
                <w:szCs w:val="24"/>
                <w:lang w:val="ru-RU"/>
              </w:rPr>
              <w:t xml:space="preserve"> на </w:t>
            </w:r>
            <w:proofErr w:type="spellStart"/>
            <w:r w:rsidRPr="0059751C">
              <w:rPr>
                <w:sz w:val="24"/>
                <w:szCs w:val="24"/>
                <w:lang w:val="ru-RU"/>
              </w:rPr>
              <w:t>системата</w:t>
            </w:r>
            <w:proofErr w:type="spellEnd"/>
            <w:r w:rsidRPr="0059751C">
              <w:rPr>
                <w:sz w:val="24"/>
                <w:szCs w:val="24"/>
                <w:lang w:val="ru-RU"/>
              </w:rPr>
              <w:t xml:space="preserve"> </w:t>
            </w:r>
            <w:proofErr w:type="spellStart"/>
            <w:r w:rsidRPr="0059751C">
              <w:rPr>
                <w:sz w:val="24"/>
                <w:szCs w:val="24"/>
                <w:lang w:val="ru-RU"/>
              </w:rPr>
              <w:t>със</w:t>
            </w:r>
            <w:proofErr w:type="spellEnd"/>
            <w:r w:rsidRPr="0059751C">
              <w:rPr>
                <w:sz w:val="24"/>
                <w:szCs w:val="24"/>
                <w:lang w:val="ru-RU"/>
              </w:rPr>
              <w:t xml:space="preserve"> </w:t>
            </w:r>
            <w:proofErr w:type="spellStart"/>
            <w:r w:rsidRPr="0059751C">
              <w:rPr>
                <w:sz w:val="24"/>
                <w:szCs w:val="24"/>
                <w:lang w:val="ru-RU"/>
              </w:rPr>
              <w:t>съответните</w:t>
            </w:r>
            <w:proofErr w:type="spellEnd"/>
            <w:r w:rsidRPr="0059751C">
              <w:rPr>
                <w:sz w:val="24"/>
                <w:szCs w:val="24"/>
                <w:lang w:val="ru-RU"/>
              </w:rPr>
              <w:t xml:space="preserve"> права. </w:t>
            </w:r>
          </w:p>
        </w:tc>
      </w:tr>
    </w:tbl>
    <w:p w:rsidR="00CA0494" w:rsidRDefault="00CA0494" w:rsidP="00540CB4">
      <w:pPr>
        <w:pStyle w:val="1"/>
        <w:numPr>
          <w:ilvl w:val="0"/>
          <w:numId w:val="22"/>
        </w:numPr>
      </w:pPr>
      <w:bookmarkStart w:id="57" w:name="_Toc525467593"/>
      <w:bookmarkStart w:id="58" w:name="_Toc6569692"/>
      <w:r w:rsidRPr="00B81445">
        <w:lastRenderedPageBreak/>
        <w:t>Списък на документите, които се подават на етап кандидатстване</w:t>
      </w:r>
      <w:r>
        <w:rPr>
          <w:rStyle w:val="ae"/>
          <w:sz w:val="24"/>
          <w:szCs w:val="24"/>
        </w:rPr>
        <w:footnoteReference w:id="9"/>
      </w:r>
      <w:r w:rsidRPr="00B81445">
        <w:t xml:space="preserve"> :</w:t>
      </w:r>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598" w:type="dxa"/>
          </w:tcPr>
          <w:p w:rsidR="00CA0494" w:rsidRPr="00BD3826" w:rsidRDefault="00CA0494" w:rsidP="0059751C">
            <w:pPr>
              <w:pStyle w:val="a6"/>
              <w:ind w:left="142"/>
              <w:jc w:val="both"/>
              <w:rPr>
                <w:b/>
                <w:i/>
                <w:color w:val="000000"/>
                <w:sz w:val="24"/>
                <w:szCs w:val="24"/>
              </w:rPr>
            </w:pPr>
            <w:r w:rsidRPr="00BD3826">
              <w:rPr>
                <w:b/>
                <w:i/>
                <w:color w:val="000000"/>
                <w:sz w:val="24"/>
                <w:szCs w:val="24"/>
              </w:rPr>
              <w:t xml:space="preserve">Приложенията на документи за попълване и информация </w:t>
            </w:r>
            <w:r w:rsidRPr="00BD3826">
              <w:rPr>
                <w:i/>
                <w:color w:val="000000"/>
                <w:sz w:val="24"/>
                <w:szCs w:val="24"/>
              </w:rPr>
              <w:t>-</w:t>
            </w:r>
            <w:r w:rsidRPr="00BD3826">
              <w:rPr>
                <w:b/>
                <w:i/>
                <w:color w:val="000000"/>
                <w:sz w:val="24"/>
                <w:szCs w:val="24"/>
              </w:rPr>
              <w:t xml:space="preserve"> общи и специфични документи за попълване са описани с пореден номер на приложението в точка 28 от настоящите условия за кандидатстване. С Квалифициран електронен подпис /КЕП/ се подписва само Формуляра за кандидатстване</w:t>
            </w:r>
            <w:r w:rsidR="00BF353D">
              <w:rPr>
                <w:b/>
                <w:i/>
                <w:color w:val="000000"/>
                <w:sz w:val="24"/>
                <w:szCs w:val="24"/>
              </w:rPr>
              <w:t xml:space="preserve"> (</w:t>
            </w:r>
            <w:r w:rsidR="00BF353D" w:rsidRPr="00BF353D">
              <w:rPr>
                <w:b/>
                <w:i/>
                <w:sz w:val="24"/>
                <w:szCs w:val="24"/>
              </w:rPr>
              <w:t>Приложение 1)</w:t>
            </w:r>
            <w:r w:rsidRPr="00BD3826">
              <w:rPr>
                <w:b/>
                <w:i/>
                <w:color w:val="000000"/>
                <w:sz w:val="24"/>
                <w:szCs w:val="24"/>
              </w:rPr>
              <w:t xml:space="preserve">. </w:t>
            </w:r>
            <w:r w:rsidRPr="00BD3826">
              <w:rPr>
                <w:rStyle w:val="3oh-"/>
                <w:b/>
                <w:i/>
                <w:sz w:val="24"/>
                <w:szCs w:val="24"/>
              </w:rPr>
              <w:t>Когато някой документ не е приложим, кандидатът прикачва декларация по образец на Държавен фонд „Земеделие“ удостоверяваща това обстоятелство – във формат „pdf“.</w:t>
            </w:r>
          </w:p>
          <w:p w:rsidR="00CA0494" w:rsidRPr="00BD3826" w:rsidRDefault="00CA0494" w:rsidP="0059751C">
            <w:pPr>
              <w:pStyle w:val="a6"/>
              <w:ind w:left="142"/>
              <w:jc w:val="both"/>
              <w:rPr>
                <w:b/>
                <w:i/>
                <w:color w:val="000000"/>
                <w:sz w:val="24"/>
                <w:szCs w:val="24"/>
              </w:rPr>
            </w:pPr>
          </w:p>
          <w:p w:rsidR="00CA0494" w:rsidRPr="0059751C" w:rsidRDefault="00CA0494" w:rsidP="0059751C">
            <w:pPr>
              <w:ind w:firstLine="426"/>
              <w:jc w:val="both"/>
              <w:rPr>
                <w:b/>
                <w:sz w:val="24"/>
                <w:szCs w:val="24"/>
              </w:rPr>
            </w:pPr>
            <w:r w:rsidRPr="0059751C">
              <w:rPr>
                <w:b/>
                <w:sz w:val="24"/>
                <w:szCs w:val="24"/>
              </w:rPr>
              <w:t>ПРИДРУЖАВАЩИ ОБЩИ ДОКУМЕНТИ:</w:t>
            </w:r>
          </w:p>
          <w:p w:rsidR="00CA0494" w:rsidRDefault="00CA0494" w:rsidP="0059751C">
            <w:pPr>
              <w:jc w:val="both"/>
              <w:rPr>
                <w:sz w:val="24"/>
                <w:szCs w:val="24"/>
              </w:rPr>
            </w:pPr>
            <w:r w:rsidRPr="0059751C">
              <w:rPr>
                <w:sz w:val="24"/>
                <w:szCs w:val="24"/>
                <w:shd w:val="clear" w:color="auto" w:fill="FEFEFE"/>
              </w:rPr>
              <w:t xml:space="preserve">1. Основна информация за проектното предложение, </w:t>
            </w:r>
            <w:r w:rsidRPr="0059751C">
              <w:rPr>
                <w:sz w:val="24"/>
                <w:szCs w:val="24"/>
              </w:rPr>
              <w:t>във формат „</w:t>
            </w:r>
            <w:r w:rsidRPr="0059751C">
              <w:rPr>
                <w:sz w:val="24"/>
                <w:szCs w:val="24"/>
                <w:lang w:val="en-US"/>
              </w:rPr>
              <w:t>pdf</w:t>
            </w:r>
            <w:r w:rsidRPr="0059751C">
              <w:rPr>
                <w:sz w:val="24"/>
                <w:szCs w:val="24"/>
                <w:lang w:val="ru-RU"/>
              </w:rPr>
              <w:t>”</w:t>
            </w:r>
            <w:r w:rsidRPr="0059751C">
              <w:rPr>
                <w:sz w:val="24"/>
                <w:szCs w:val="24"/>
              </w:rPr>
              <w:t xml:space="preserve"> и във формат „</w:t>
            </w:r>
            <w:proofErr w:type="spellStart"/>
            <w:r w:rsidRPr="0059751C">
              <w:rPr>
                <w:sz w:val="24"/>
                <w:szCs w:val="24"/>
                <w:lang w:val="en-US"/>
              </w:rPr>
              <w:t>xls</w:t>
            </w:r>
            <w:proofErr w:type="spellEnd"/>
            <w:r w:rsidRPr="0059751C">
              <w:rPr>
                <w:sz w:val="24"/>
                <w:szCs w:val="24"/>
              </w:rPr>
              <w:t>“, „</w:t>
            </w:r>
            <w:proofErr w:type="spellStart"/>
            <w:r w:rsidRPr="0059751C">
              <w:rPr>
                <w:sz w:val="24"/>
                <w:szCs w:val="24"/>
              </w:rPr>
              <w:t>xls</w:t>
            </w:r>
            <w:proofErr w:type="spellEnd"/>
            <w:r w:rsidRPr="0059751C">
              <w:rPr>
                <w:sz w:val="24"/>
                <w:szCs w:val="24"/>
                <w:lang w:val="en-US"/>
              </w:rPr>
              <w:t>x</w:t>
            </w:r>
            <w:r w:rsidRPr="0059751C">
              <w:rPr>
                <w:sz w:val="24"/>
                <w:szCs w:val="24"/>
              </w:rPr>
              <w:t>“</w:t>
            </w:r>
            <w:r w:rsidR="00375C74">
              <w:rPr>
                <w:sz w:val="24"/>
                <w:szCs w:val="24"/>
              </w:rPr>
              <w:t>, Приложение 1</w:t>
            </w:r>
            <w:r w:rsidR="00D20DA5">
              <w:rPr>
                <w:sz w:val="24"/>
                <w:szCs w:val="24"/>
              </w:rPr>
              <w:t>1</w:t>
            </w:r>
            <w:r w:rsidRPr="0059751C">
              <w:rPr>
                <w:sz w:val="24"/>
                <w:szCs w:val="24"/>
              </w:rPr>
              <w:t>.</w:t>
            </w:r>
          </w:p>
          <w:p w:rsidR="00CA0494" w:rsidRDefault="00CA0494" w:rsidP="0059751C">
            <w:pPr>
              <w:jc w:val="both"/>
              <w:rPr>
                <w:sz w:val="24"/>
                <w:szCs w:val="24"/>
              </w:rPr>
            </w:pPr>
            <w:r w:rsidRPr="0059751C">
              <w:rPr>
                <w:sz w:val="24"/>
                <w:szCs w:val="24"/>
              </w:rPr>
              <w:t xml:space="preserve"> 2. Таблица за допустими инвестиции по образец на ДФЗ във формат „</w:t>
            </w:r>
            <w:r w:rsidRPr="0059751C">
              <w:rPr>
                <w:sz w:val="24"/>
                <w:szCs w:val="24"/>
                <w:lang w:val="en-US"/>
              </w:rPr>
              <w:t>pdf</w:t>
            </w:r>
            <w:r w:rsidRPr="0059751C">
              <w:rPr>
                <w:sz w:val="24"/>
                <w:szCs w:val="24"/>
                <w:lang w:val="ru-RU"/>
              </w:rPr>
              <w:t>”</w:t>
            </w:r>
            <w:r w:rsidRPr="0059751C">
              <w:rPr>
                <w:sz w:val="24"/>
                <w:szCs w:val="24"/>
              </w:rPr>
              <w:t xml:space="preserve"> и във формат „</w:t>
            </w:r>
            <w:proofErr w:type="spellStart"/>
            <w:r w:rsidRPr="0059751C">
              <w:rPr>
                <w:sz w:val="24"/>
                <w:szCs w:val="24"/>
                <w:lang w:val="en-US"/>
              </w:rPr>
              <w:t>xls</w:t>
            </w:r>
            <w:proofErr w:type="spellEnd"/>
            <w:r w:rsidRPr="0059751C">
              <w:rPr>
                <w:sz w:val="24"/>
                <w:szCs w:val="24"/>
              </w:rPr>
              <w:t>“, „</w:t>
            </w:r>
            <w:proofErr w:type="spellStart"/>
            <w:r w:rsidRPr="0059751C">
              <w:rPr>
                <w:sz w:val="24"/>
                <w:szCs w:val="24"/>
              </w:rPr>
              <w:t>xls</w:t>
            </w:r>
            <w:proofErr w:type="spellEnd"/>
            <w:r w:rsidRPr="0059751C">
              <w:rPr>
                <w:sz w:val="24"/>
                <w:szCs w:val="24"/>
                <w:lang w:val="en-US"/>
              </w:rPr>
              <w:t>x</w:t>
            </w:r>
            <w:r w:rsidRPr="0059751C">
              <w:rPr>
                <w:sz w:val="24"/>
                <w:szCs w:val="24"/>
              </w:rPr>
              <w:t>“</w:t>
            </w:r>
            <w:r w:rsidR="00375C74">
              <w:rPr>
                <w:sz w:val="24"/>
                <w:szCs w:val="24"/>
              </w:rPr>
              <w:t>, Приложение 12</w:t>
            </w:r>
          </w:p>
          <w:p w:rsidR="00CA0494" w:rsidRPr="0059751C" w:rsidRDefault="00CA0494" w:rsidP="00613762">
            <w:pPr>
              <w:jc w:val="both"/>
              <w:rPr>
                <w:color w:val="000000"/>
                <w:sz w:val="24"/>
                <w:szCs w:val="24"/>
              </w:rPr>
            </w:pPr>
            <w:r w:rsidRPr="0059751C">
              <w:rPr>
                <w:sz w:val="24"/>
                <w:szCs w:val="24"/>
              </w:rPr>
              <w:t xml:space="preserve"> </w:t>
            </w:r>
            <w:r w:rsidRPr="0059751C">
              <w:rPr>
                <w:color w:val="000000"/>
                <w:sz w:val="24"/>
                <w:szCs w:val="24"/>
              </w:rPr>
              <w:t xml:space="preserve">3. Декларация /чл.19 и 20 от ЗЗЛД/,  по образец, съгласно приложение № 12 към чл. 47, ал. 2, т. 2 от Наредба № 22 </w:t>
            </w:r>
            <w:r w:rsidRPr="0059751C">
              <w:rPr>
                <w:sz w:val="24"/>
                <w:szCs w:val="24"/>
              </w:rPr>
              <w:t>с подпис/и, печат и сканирана във формат „</w:t>
            </w:r>
            <w:r w:rsidRPr="0059751C">
              <w:rPr>
                <w:sz w:val="24"/>
                <w:szCs w:val="24"/>
                <w:lang w:val="en-US"/>
              </w:rPr>
              <w:t>pdf</w:t>
            </w:r>
            <w:r w:rsidRPr="0059751C">
              <w:rPr>
                <w:sz w:val="24"/>
                <w:szCs w:val="24"/>
              </w:rPr>
              <w:t>“</w:t>
            </w:r>
            <w:r w:rsidR="00375C74">
              <w:rPr>
                <w:sz w:val="24"/>
                <w:szCs w:val="24"/>
              </w:rPr>
              <w:t>, Приложение 13</w:t>
            </w:r>
            <w:r w:rsidRPr="0059751C">
              <w:rPr>
                <w:sz w:val="24"/>
                <w:szCs w:val="24"/>
              </w:rPr>
              <w:t>.</w:t>
            </w:r>
          </w:p>
          <w:p w:rsidR="00CA0494" w:rsidRPr="0059751C" w:rsidRDefault="00CA0494" w:rsidP="0059751C">
            <w:pPr>
              <w:spacing w:before="100" w:beforeAutospacing="1" w:after="100" w:afterAutospacing="1"/>
              <w:contextualSpacing/>
              <w:jc w:val="both"/>
              <w:rPr>
                <w:color w:val="000000"/>
                <w:sz w:val="24"/>
                <w:szCs w:val="24"/>
              </w:rPr>
            </w:pPr>
            <w:r w:rsidRPr="0059751C">
              <w:rPr>
                <w:sz w:val="24"/>
                <w:szCs w:val="24"/>
              </w:rPr>
              <w:t xml:space="preserve">4. </w:t>
            </w:r>
            <w:r w:rsidRPr="0059751C">
              <w:rPr>
                <w:color w:val="000000"/>
                <w:sz w:val="24"/>
                <w:szCs w:val="24"/>
              </w:rPr>
              <w:t xml:space="preserve">Документ, издаден от обслужващата банка за банковата сметка на кандидата, по която ще бъде </w:t>
            </w:r>
            <w:r w:rsidRPr="0059751C">
              <w:rPr>
                <w:color w:val="000000"/>
                <w:sz w:val="24"/>
                <w:szCs w:val="24"/>
              </w:rPr>
              <w:lastRenderedPageBreak/>
              <w:t>преведена финансовата помощ.</w:t>
            </w:r>
            <w:r w:rsidRPr="0059751C">
              <w:rPr>
                <w:sz w:val="24"/>
                <w:szCs w:val="24"/>
              </w:rPr>
              <w:t xml:space="preserve"> Представя се във формат „pdf“.</w:t>
            </w:r>
          </w:p>
          <w:p w:rsidR="00CA0494" w:rsidRPr="0059751C" w:rsidRDefault="00CA0494" w:rsidP="0059751C">
            <w:pPr>
              <w:spacing w:before="100" w:beforeAutospacing="1" w:after="100" w:afterAutospacing="1"/>
              <w:contextualSpacing/>
              <w:jc w:val="both"/>
              <w:rPr>
                <w:sz w:val="24"/>
                <w:szCs w:val="24"/>
              </w:rPr>
            </w:pPr>
            <w:r w:rsidRPr="0059751C">
              <w:rPr>
                <w:sz w:val="24"/>
                <w:szCs w:val="24"/>
              </w:rPr>
              <w:t xml:space="preserve">5. </w:t>
            </w:r>
            <w:r w:rsidRPr="0059751C">
              <w:rPr>
                <w:color w:val="000000"/>
                <w:sz w:val="24"/>
                <w:szCs w:val="24"/>
              </w:rPr>
              <w:t>Нотариално заверено изрично пълномощно - в случай че документите не се подават лично от кандидата, или заповед на кмета за кандидати общини</w:t>
            </w:r>
            <w:r w:rsidRPr="0059751C">
              <w:rPr>
                <w:sz w:val="24"/>
                <w:szCs w:val="24"/>
              </w:rPr>
              <w:t>, в случай че документите не се подават лично от него. Представя се във формат „pdf“.</w:t>
            </w:r>
          </w:p>
          <w:p w:rsidR="00CA0494" w:rsidRPr="0059751C" w:rsidRDefault="00CA0494" w:rsidP="0059751C">
            <w:pPr>
              <w:spacing w:before="100" w:beforeAutospacing="1" w:after="100" w:afterAutospacing="1"/>
              <w:contextualSpacing/>
              <w:jc w:val="both"/>
              <w:rPr>
                <w:color w:val="000000"/>
                <w:sz w:val="24"/>
                <w:szCs w:val="24"/>
              </w:rPr>
            </w:pPr>
            <w:r w:rsidRPr="0059751C">
              <w:rPr>
                <w:sz w:val="24"/>
                <w:szCs w:val="24"/>
              </w:rPr>
              <w:t>6.</w:t>
            </w:r>
            <w:r w:rsidRPr="0059751C">
              <w:rPr>
                <w:color w:val="000000"/>
                <w:sz w:val="24"/>
                <w:szCs w:val="24"/>
              </w:rPr>
              <w:t xml:space="preserve"> Копие от учредителен акт или устав, или дружествен договор</w:t>
            </w:r>
            <w:r>
              <w:rPr>
                <w:color w:val="000000"/>
                <w:sz w:val="24"/>
                <w:szCs w:val="24"/>
              </w:rPr>
              <w:t>,</w:t>
            </w:r>
            <w:r w:rsidRPr="0059751C">
              <w:rPr>
                <w:color w:val="000000"/>
                <w:sz w:val="24"/>
                <w:szCs w:val="24"/>
              </w:rPr>
              <w:t xml:space="preserve"> когато кандидат/получател е лице, регистрирано по Закона за юридическите лица с нестопанска цел или по Закона за народните читалища (не се изисква за кандидати общини). </w:t>
            </w:r>
            <w:r w:rsidRPr="0059751C">
              <w:rPr>
                <w:sz w:val="24"/>
                <w:szCs w:val="24"/>
              </w:rPr>
              <w:t>Представя се във формат „pdf“.</w:t>
            </w:r>
          </w:p>
          <w:p w:rsidR="00CA0494" w:rsidRPr="0059751C" w:rsidRDefault="00CA0494" w:rsidP="0059751C">
            <w:pPr>
              <w:spacing w:before="100" w:beforeAutospacing="1" w:after="100" w:afterAutospacing="1"/>
              <w:contextualSpacing/>
              <w:jc w:val="both"/>
              <w:rPr>
                <w:sz w:val="24"/>
                <w:szCs w:val="24"/>
              </w:rPr>
            </w:pPr>
            <w:r w:rsidRPr="0059751C">
              <w:rPr>
                <w:sz w:val="24"/>
                <w:szCs w:val="24"/>
              </w:rPr>
              <w:t>7. Свидетелство за съдимост от представляващия/те кандидата</w:t>
            </w:r>
            <w:r w:rsidR="00AC757C">
              <w:rPr>
                <w:sz w:val="24"/>
                <w:szCs w:val="24"/>
              </w:rPr>
              <w:t>, както и от лицата с правомощия за вземане на решения или контрол по отношение на кандидата. Свидетелството за съдимост трябва да е</w:t>
            </w:r>
            <w:r w:rsidRPr="0059751C">
              <w:rPr>
                <w:sz w:val="24"/>
                <w:szCs w:val="24"/>
              </w:rPr>
              <w:t xml:space="preserve"> издадено не по-късно от 6 месеца от представянето им. Представя се във формат „pdf“.</w:t>
            </w:r>
          </w:p>
          <w:p w:rsidR="00CA0494" w:rsidRPr="0059751C" w:rsidRDefault="00CA0494" w:rsidP="0046442E">
            <w:pPr>
              <w:rPr>
                <w:color w:val="000000"/>
                <w:sz w:val="24"/>
                <w:szCs w:val="24"/>
              </w:rPr>
            </w:pPr>
            <w:r w:rsidRPr="0059751C">
              <w:rPr>
                <w:color w:val="000000"/>
                <w:sz w:val="24"/>
                <w:szCs w:val="24"/>
              </w:rPr>
              <w:t>8.  Декларация съгл. приложение № 6 към чл. 24, ал. 1, т. 8</w:t>
            </w:r>
            <w:r w:rsidRPr="0059751C">
              <w:rPr>
                <w:color w:val="000000"/>
                <w:sz w:val="24"/>
                <w:szCs w:val="24"/>
                <w:lang w:val="ru-RU"/>
              </w:rPr>
              <w:t xml:space="preserve"> </w:t>
            </w:r>
            <w:r w:rsidRPr="0059751C">
              <w:rPr>
                <w:color w:val="000000"/>
                <w:sz w:val="24"/>
                <w:szCs w:val="24"/>
              </w:rPr>
              <w:t>от Наредба 22 във формат „</w:t>
            </w:r>
            <w:proofErr w:type="spellStart"/>
            <w:r w:rsidRPr="0059751C">
              <w:rPr>
                <w:color w:val="000000"/>
                <w:sz w:val="24"/>
                <w:szCs w:val="24"/>
              </w:rPr>
              <w:t>pdf</w:t>
            </w:r>
            <w:proofErr w:type="spellEnd"/>
            <w:r w:rsidRPr="0059751C">
              <w:rPr>
                <w:color w:val="000000"/>
                <w:sz w:val="24"/>
                <w:szCs w:val="24"/>
              </w:rPr>
              <w:t>“</w:t>
            </w:r>
            <w:r w:rsidR="00375C74">
              <w:rPr>
                <w:color w:val="000000"/>
                <w:sz w:val="24"/>
                <w:szCs w:val="24"/>
              </w:rPr>
              <w:t xml:space="preserve">, </w:t>
            </w:r>
            <w:r w:rsidR="00375C74">
              <w:rPr>
                <w:sz w:val="24"/>
                <w:szCs w:val="24"/>
              </w:rPr>
              <w:t>Приложение 5</w:t>
            </w:r>
            <w:r w:rsidRPr="0059751C">
              <w:rPr>
                <w:color w:val="000000"/>
                <w:sz w:val="24"/>
                <w:szCs w:val="24"/>
              </w:rPr>
              <w:t>.</w:t>
            </w:r>
            <w:r w:rsidR="00F14F6E">
              <w:rPr>
                <w:color w:val="000000"/>
                <w:sz w:val="24"/>
                <w:szCs w:val="24"/>
              </w:rPr>
              <w:t xml:space="preserve"> </w:t>
            </w:r>
            <w:r w:rsidR="00AC757C">
              <w:rPr>
                <w:color w:val="000000"/>
                <w:sz w:val="24"/>
                <w:szCs w:val="24"/>
              </w:rPr>
              <w:t xml:space="preserve">Декларация се представя и от лица с правомощия за взимане на решение или контрол по отношение на кандидата, съгласно чл.61 д, т.2 и т.3 от Наредба № 22 от 2015 г.  </w:t>
            </w:r>
          </w:p>
          <w:p w:rsidR="00CA0494" w:rsidRPr="0059751C" w:rsidRDefault="00CA0494" w:rsidP="0059751C">
            <w:pPr>
              <w:spacing w:before="100" w:beforeAutospacing="1" w:after="100" w:afterAutospacing="1"/>
              <w:contextualSpacing/>
              <w:jc w:val="both"/>
              <w:rPr>
                <w:color w:val="000000"/>
                <w:sz w:val="24"/>
                <w:szCs w:val="24"/>
              </w:rPr>
            </w:pPr>
            <w:r w:rsidRPr="0059751C">
              <w:rPr>
                <w:sz w:val="24"/>
                <w:szCs w:val="24"/>
              </w:rPr>
              <w:t xml:space="preserve">9. Декларация за нередности съгл. </w:t>
            </w:r>
            <w:r w:rsidRPr="0059751C">
              <w:rPr>
                <w:color w:val="000000"/>
                <w:sz w:val="24"/>
                <w:szCs w:val="24"/>
              </w:rPr>
              <w:t xml:space="preserve">приложение № 10 от Наредба 22 </w:t>
            </w:r>
            <w:r w:rsidRPr="0059751C">
              <w:rPr>
                <w:sz w:val="24"/>
                <w:szCs w:val="24"/>
              </w:rPr>
              <w:t>с подпис/и, печат и сканирана във формат „</w:t>
            </w:r>
            <w:r w:rsidRPr="0059751C">
              <w:rPr>
                <w:sz w:val="24"/>
                <w:szCs w:val="24"/>
                <w:lang w:val="en-US"/>
              </w:rPr>
              <w:t>pdf</w:t>
            </w:r>
            <w:r w:rsidRPr="0059751C">
              <w:rPr>
                <w:sz w:val="24"/>
                <w:szCs w:val="24"/>
              </w:rPr>
              <w:t>“</w:t>
            </w:r>
            <w:r w:rsidR="00375C74">
              <w:rPr>
                <w:sz w:val="24"/>
                <w:szCs w:val="24"/>
              </w:rPr>
              <w:t>, Приложение 14</w:t>
            </w:r>
            <w:r w:rsidRPr="0059751C">
              <w:rPr>
                <w:sz w:val="24"/>
                <w:szCs w:val="24"/>
              </w:rPr>
              <w:t xml:space="preserve">. </w:t>
            </w:r>
            <w:r w:rsidR="00AC757C">
              <w:rPr>
                <w:color w:val="000000"/>
                <w:sz w:val="24"/>
                <w:szCs w:val="24"/>
              </w:rPr>
              <w:t xml:space="preserve">Декларация се представя и от лица с правомощия за взимане на решение или контрол по отношение на кандидата, съгласно чл.61 д, т.2 и т.3 от Наредба № 22 от 2015 г.  </w:t>
            </w:r>
          </w:p>
          <w:p w:rsidR="00CA0494" w:rsidRPr="0059751C" w:rsidRDefault="00CA0494" w:rsidP="0059751C">
            <w:pPr>
              <w:spacing w:before="100" w:beforeAutospacing="1" w:after="100" w:afterAutospacing="1"/>
              <w:contextualSpacing/>
              <w:jc w:val="both"/>
              <w:rPr>
                <w:sz w:val="24"/>
                <w:szCs w:val="24"/>
              </w:rPr>
            </w:pPr>
            <w:r w:rsidRPr="0059751C">
              <w:rPr>
                <w:sz w:val="24"/>
                <w:szCs w:val="24"/>
              </w:rPr>
              <w:t>10. Декларация по чл. 25, ал. 2 от ЗУСЕСИФ с подпис/и, печат и сканирана</w:t>
            </w:r>
            <w:r w:rsidRPr="0059751C">
              <w:rPr>
                <w:color w:val="C00000"/>
                <w:sz w:val="24"/>
                <w:szCs w:val="24"/>
              </w:rPr>
              <w:t xml:space="preserve"> </w:t>
            </w:r>
            <w:r w:rsidRPr="0059751C">
              <w:rPr>
                <w:sz w:val="24"/>
                <w:szCs w:val="24"/>
              </w:rPr>
              <w:t>във формат „</w:t>
            </w:r>
            <w:r w:rsidRPr="0059751C">
              <w:rPr>
                <w:sz w:val="24"/>
                <w:szCs w:val="24"/>
                <w:lang w:val="en-US"/>
              </w:rPr>
              <w:t>pdf</w:t>
            </w:r>
            <w:r w:rsidRPr="0059751C">
              <w:rPr>
                <w:sz w:val="24"/>
                <w:szCs w:val="24"/>
              </w:rPr>
              <w:t>“</w:t>
            </w:r>
            <w:r w:rsidR="00A74679">
              <w:rPr>
                <w:sz w:val="24"/>
                <w:szCs w:val="24"/>
              </w:rPr>
              <w:t>, Приложение 4</w:t>
            </w:r>
            <w:r w:rsidRPr="0059751C">
              <w:rPr>
                <w:sz w:val="24"/>
                <w:szCs w:val="24"/>
              </w:rPr>
              <w:t xml:space="preserve">. </w:t>
            </w:r>
          </w:p>
          <w:p w:rsidR="00CA0494" w:rsidRPr="0059751C" w:rsidRDefault="00CA0494" w:rsidP="0059751C">
            <w:pPr>
              <w:spacing w:before="100" w:beforeAutospacing="1" w:after="100" w:afterAutospacing="1"/>
              <w:contextualSpacing/>
              <w:jc w:val="both"/>
              <w:rPr>
                <w:color w:val="000000"/>
                <w:sz w:val="24"/>
                <w:szCs w:val="24"/>
              </w:rPr>
            </w:pPr>
            <w:r w:rsidRPr="0059751C">
              <w:rPr>
                <w:color w:val="000000"/>
                <w:sz w:val="24"/>
                <w:szCs w:val="24"/>
              </w:rPr>
              <w:t xml:space="preserve">11. </w:t>
            </w:r>
            <w:r w:rsidRPr="0059751C">
              <w:rPr>
                <w:sz w:val="24"/>
                <w:szCs w:val="24"/>
              </w:rPr>
              <w:t>Декларация за съгласие данните на кандидата да бъдат предоставени от НСИ на УО и ДФЗ-РА . Представя се във формат „</w:t>
            </w:r>
            <w:proofErr w:type="spellStart"/>
            <w:r w:rsidRPr="0059751C">
              <w:rPr>
                <w:sz w:val="24"/>
                <w:szCs w:val="24"/>
              </w:rPr>
              <w:t>pdf</w:t>
            </w:r>
            <w:proofErr w:type="spellEnd"/>
            <w:r w:rsidRPr="0059751C">
              <w:rPr>
                <w:sz w:val="24"/>
                <w:szCs w:val="24"/>
              </w:rPr>
              <w:t>“</w:t>
            </w:r>
            <w:r w:rsidR="00A74679">
              <w:rPr>
                <w:sz w:val="24"/>
                <w:szCs w:val="24"/>
              </w:rPr>
              <w:t>, Приложение 15</w:t>
            </w:r>
            <w:r w:rsidRPr="0059751C">
              <w:rPr>
                <w:sz w:val="24"/>
                <w:szCs w:val="24"/>
              </w:rPr>
              <w:t>.</w:t>
            </w:r>
          </w:p>
          <w:p w:rsidR="00CA0494" w:rsidRPr="0059751C" w:rsidRDefault="00CA0494" w:rsidP="0059751C">
            <w:pPr>
              <w:spacing w:before="100" w:beforeAutospacing="1" w:after="100" w:afterAutospacing="1"/>
              <w:contextualSpacing/>
              <w:jc w:val="both"/>
              <w:rPr>
                <w:color w:val="000000"/>
                <w:sz w:val="24"/>
                <w:szCs w:val="24"/>
              </w:rPr>
            </w:pPr>
            <w:r w:rsidRPr="0059751C">
              <w:rPr>
                <w:color w:val="000000"/>
                <w:sz w:val="24"/>
                <w:szCs w:val="24"/>
              </w:rPr>
              <w:t xml:space="preserve">12. Решение на компетентния орган на ЮЛНЦ, решение на общото събрание /за кандидати читалища/ или решение на общинския съвет /за кандидати общини/ за кандидатстване по реда на настоящите Условия  за кандидатстване.  </w:t>
            </w:r>
            <w:r w:rsidRPr="0059751C">
              <w:rPr>
                <w:sz w:val="24"/>
                <w:szCs w:val="24"/>
              </w:rPr>
              <w:t>Представя се във формат „pdf“.</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13. Удостоверение за актуално правно състояние, издадено не по-рано от месеца, предхождащ датата на подаване на заявлението (не се изисква за кандидати общини).</w:t>
            </w:r>
            <w:r w:rsidRPr="0059751C">
              <w:rPr>
                <w:sz w:val="24"/>
                <w:szCs w:val="24"/>
              </w:rPr>
              <w:t xml:space="preserve"> Представя се във формат „pdf“.</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14. Решение на общинския съвет, че дейностите, включени в проектите, съответстват на приоритетите на общинския план за развитие на съответната община</w:t>
            </w:r>
            <w:r w:rsidR="00806E0F">
              <w:rPr>
                <w:color w:val="000000"/>
                <w:sz w:val="24"/>
                <w:szCs w:val="24"/>
              </w:rPr>
              <w:t xml:space="preserve"> (</w:t>
            </w:r>
            <w:r w:rsidR="000F6706">
              <w:rPr>
                <w:color w:val="000000"/>
                <w:sz w:val="24"/>
                <w:szCs w:val="24"/>
              </w:rPr>
              <w:t xml:space="preserve">отнася се </w:t>
            </w:r>
            <w:r w:rsidR="00806E0F">
              <w:rPr>
                <w:color w:val="000000"/>
                <w:sz w:val="24"/>
                <w:szCs w:val="24"/>
              </w:rPr>
              <w:t xml:space="preserve">за </w:t>
            </w:r>
            <w:r w:rsidR="006177F6">
              <w:rPr>
                <w:color w:val="000000"/>
                <w:sz w:val="24"/>
                <w:szCs w:val="24"/>
              </w:rPr>
              <w:t xml:space="preserve">всички </w:t>
            </w:r>
            <w:r w:rsidR="00806E0F">
              <w:rPr>
                <w:color w:val="000000"/>
                <w:sz w:val="24"/>
                <w:szCs w:val="24"/>
              </w:rPr>
              <w:t>кандидати)</w:t>
            </w:r>
            <w:r w:rsidRPr="0059751C">
              <w:rPr>
                <w:color w:val="000000"/>
                <w:sz w:val="24"/>
                <w:szCs w:val="24"/>
              </w:rPr>
              <w:t xml:space="preserve">. </w:t>
            </w:r>
            <w:r w:rsidRPr="0059751C">
              <w:rPr>
                <w:sz w:val="24"/>
                <w:szCs w:val="24"/>
              </w:rPr>
              <w:t>Представя се във формат „pdf“.</w:t>
            </w:r>
          </w:p>
          <w:p w:rsidR="00CA0494" w:rsidRPr="00C53282" w:rsidRDefault="00CA0494" w:rsidP="00613762">
            <w:pPr>
              <w:jc w:val="both"/>
              <w:rPr>
                <w:sz w:val="24"/>
                <w:szCs w:val="24"/>
              </w:rPr>
            </w:pPr>
            <w:r w:rsidRPr="00C53282">
              <w:rPr>
                <w:color w:val="000000"/>
                <w:sz w:val="24"/>
                <w:szCs w:val="24"/>
              </w:rPr>
              <w:t xml:space="preserve">15. </w:t>
            </w:r>
            <w:r w:rsidR="00A5758A" w:rsidRPr="00C53282">
              <w:rPr>
                <w:color w:val="000000"/>
                <w:sz w:val="24"/>
                <w:szCs w:val="24"/>
              </w:rPr>
              <w:t>Учредителен акт или Устав, когато канд</w:t>
            </w:r>
            <w:r w:rsidR="007A6748">
              <w:rPr>
                <w:color w:val="000000"/>
                <w:sz w:val="24"/>
                <w:szCs w:val="24"/>
              </w:rPr>
              <w:t>и</w:t>
            </w:r>
            <w:r w:rsidR="00A5758A" w:rsidRPr="00C53282">
              <w:rPr>
                <w:color w:val="000000"/>
                <w:sz w:val="24"/>
                <w:szCs w:val="24"/>
              </w:rPr>
              <w:t>дат/получател е лице регистрирано по ЗЮЛНЦ или по Закона за народните читалища. Представя се  във формат „pdf“. Документът се предоставя от всички кандидати, с изключение на кандидати общини.</w:t>
            </w:r>
          </w:p>
          <w:p w:rsidR="00B27703" w:rsidRPr="00C53282" w:rsidRDefault="00B27703" w:rsidP="00613762">
            <w:pPr>
              <w:jc w:val="both"/>
              <w:rPr>
                <w:sz w:val="24"/>
                <w:szCs w:val="24"/>
              </w:rPr>
            </w:pPr>
            <w:r w:rsidRPr="00C53282">
              <w:rPr>
                <w:sz w:val="24"/>
                <w:szCs w:val="24"/>
              </w:rPr>
              <w:t>16. Удостоверение за липса на задължения към общината по седалище на кандидата, издадено не по-рано от 1 месец, предхождащ датата на подаване на заявлението за подпомагане. Документът се предоставя от всички кандидати във формат „pdf“, с изключение на кандидат</w:t>
            </w:r>
            <w:r w:rsidR="00A5758A" w:rsidRPr="00C53282">
              <w:rPr>
                <w:sz w:val="24"/>
                <w:szCs w:val="24"/>
              </w:rPr>
              <w:t>ите</w:t>
            </w:r>
            <w:r w:rsidRPr="00C53282">
              <w:rPr>
                <w:sz w:val="24"/>
                <w:szCs w:val="24"/>
              </w:rPr>
              <w:t xml:space="preserve"> общин</w:t>
            </w:r>
            <w:r w:rsidR="00A5758A" w:rsidRPr="00C53282">
              <w:rPr>
                <w:sz w:val="24"/>
                <w:szCs w:val="24"/>
              </w:rPr>
              <w:t>и</w:t>
            </w:r>
            <w:r w:rsidRPr="00C53282">
              <w:rPr>
                <w:sz w:val="24"/>
                <w:szCs w:val="24"/>
              </w:rPr>
              <w:t>.</w:t>
            </w:r>
          </w:p>
          <w:p w:rsidR="00CA0494" w:rsidRPr="00C53282" w:rsidRDefault="00CA0494" w:rsidP="0059751C">
            <w:pPr>
              <w:spacing w:before="100" w:beforeAutospacing="1" w:after="100" w:afterAutospacing="1"/>
              <w:contextualSpacing/>
              <w:jc w:val="both"/>
              <w:rPr>
                <w:color w:val="000000"/>
                <w:sz w:val="24"/>
                <w:szCs w:val="24"/>
              </w:rPr>
            </w:pPr>
            <w:r w:rsidRPr="00C53282">
              <w:rPr>
                <w:color w:val="000000"/>
                <w:sz w:val="24"/>
                <w:szCs w:val="24"/>
              </w:rPr>
              <w:t>17.Удостоверение, издадено от НАП, че ползвателят на помощта няма просрочени задължения, издадено не по-рано от 1 месец, предхождащ датата на подаване на проектното предложение. /без кандидати общини/</w:t>
            </w:r>
            <w:r w:rsidRPr="00C53282">
              <w:rPr>
                <w:sz w:val="24"/>
                <w:szCs w:val="24"/>
              </w:rPr>
              <w:t xml:space="preserve"> . Представя се във формат „pdf“.</w:t>
            </w:r>
          </w:p>
          <w:p w:rsidR="00A5758A" w:rsidRDefault="00CA0494" w:rsidP="0059751C">
            <w:pPr>
              <w:spacing w:before="100" w:beforeAutospacing="1" w:after="100" w:afterAutospacing="1"/>
              <w:contextualSpacing/>
              <w:jc w:val="both"/>
              <w:rPr>
                <w:color w:val="000000"/>
                <w:sz w:val="24"/>
                <w:szCs w:val="24"/>
              </w:rPr>
            </w:pPr>
            <w:r w:rsidRPr="00C53282">
              <w:rPr>
                <w:color w:val="000000"/>
                <w:sz w:val="24"/>
                <w:szCs w:val="24"/>
              </w:rPr>
              <w:t xml:space="preserve">18. </w:t>
            </w:r>
            <w:r w:rsidR="00A5758A" w:rsidRPr="00C53282">
              <w:rPr>
                <w:color w:val="000000"/>
                <w:sz w:val="24"/>
                <w:szCs w:val="24"/>
              </w:rPr>
              <w:t>Удостоверение за актуално правно състояние, удостоверение за ликвидация и удостоверение за несъстоятелност, издадени не по-рано от месеца, предхождащ датата на подаване на проектното предложение (не се изисква от кандидати общини и ЮЛНЦ и читалища регистрирани в Агенцията по вписванията). Представя се във формат „pdf“.</w:t>
            </w:r>
          </w:p>
          <w:p w:rsidR="00CA0494" w:rsidRPr="007F67BA" w:rsidRDefault="00CA0494" w:rsidP="0059751C">
            <w:pPr>
              <w:spacing w:before="100" w:beforeAutospacing="1" w:after="100" w:afterAutospacing="1"/>
              <w:contextualSpacing/>
              <w:jc w:val="both"/>
              <w:rPr>
                <w:color w:val="000000"/>
                <w:sz w:val="24"/>
                <w:szCs w:val="24"/>
              </w:rPr>
            </w:pPr>
            <w:r w:rsidRPr="007F67BA">
              <w:rPr>
                <w:color w:val="000000"/>
                <w:sz w:val="24"/>
                <w:szCs w:val="24"/>
              </w:rPr>
              <w:t>19. Декларация по чл. 3</w:t>
            </w:r>
            <w:r w:rsidRPr="007F67BA">
              <w:rPr>
                <w:sz w:val="24"/>
                <w:szCs w:val="24"/>
              </w:rPr>
              <w:t> </w:t>
            </w:r>
            <w:r w:rsidRPr="007F67BA">
              <w:rPr>
                <w:color w:val="000000"/>
                <w:sz w:val="24"/>
                <w:szCs w:val="24"/>
              </w:rPr>
              <w:t>и 4 ЗМСП</w:t>
            </w:r>
            <w:r w:rsidRPr="007F67BA">
              <w:rPr>
                <w:sz w:val="24"/>
                <w:szCs w:val="24"/>
              </w:rPr>
              <w:t> </w:t>
            </w:r>
            <w:r w:rsidRPr="007F67BA">
              <w:rPr>
                <w:color w:val="000000"/>
                <w:sz w:val="24"/>
                <w:szCs w:val="24"/>
              </w:rPr>
              <w:t>и справката за обобщените параметри на предприятието, което подава декларация </w:t>
            </w:r>
            <w:r w:rsidRPr="007F67BA">
              <w:rPr>
                <w:i/>
                <w:iCs/>
                <w:color w:val="000000"/>
                <w:sz w:val="24"/>
                <w:szCs w:val="24"/>
              </w:rPr>
              <w:t>(по образец, утвърден от министъра на икономиката и енергетиката) - важи за кандидати читалища и ЮЛНЦ</w:t>
            </w:r>
            <w:r w:rsidRPr="007F67BA">
              <w:rPr>
                <w:color w:val="000000"/>
                <w:sz w:val="24"/>
                <w:szCs w:val="24"/>
              </w:rPr>
              <w:t xml:space="preserve">. </w:t>
            </w:r>
            <w:r w:rsidRPr="007F67BA">
              <w:rPr>
                <w:sz w:val="24"/>
                <w:szCs w:val="24"/>
              </w:rPr>
              <w:t>Представя се във формат „</w:t>
            </w:r>
            <w:proofErr w:type="spellStart"/>
            <w:r w:rsidRPr="007F67BA">
              <w:rPr>
                <w:sz w:val="24"/>
                <w:szCs w:val="24"/>
              </w:rPr>
              <w:t>pdf</w:t>
            </w:r>
            <w:proofErr w:type="spellEnd"/>
            <w:r w:rsidRPr="007F67BA">
              <w:rPr>
                <w:sz w:val="24"/>
                <w:szCs w:val="24"/>
              </w:rPr>
              <w:t>“</w:t>
            </w:r>
            <w:r w:rsidR="00A74679" w:rsidRPr="007F67BA">
              <w:rPr>
                <w:sz w:val="24"/>
                <w:szCs w:val="24"/>
              </w:rPr>
              <w:t>, Приложение 22</w:t>
            </w:r>
            <w:r w:rsidR="007F67BA">
              <w:rPr>
                <w:sz w:val="24"/>
                <w:szCs w:val="24"/>
              </w:rPr>
              <w:t>, ако е приложимо</w:t>
            </w:r>
            <w:r w:rsidRPr="007F67BA">
              <w:rPr>
                <w:sz w:val="24"/>
                <w:szCs w:val="24"/>
              </w:rPr>
              <w:t>.</w:t>
            </w:r>
          </w:p>
          <w:p w:rsidR="00CA0494" w:rsidRPr="007F67BA" w:rsidRDefault="00CA0494" w:rsidP="0059751C">
            <w:pPr>
              <w:jc w:val="both"/>
              <w:rPr>
                <w:sz w:val="24"/>
                <w:szCs w:val="24"/>
              </w:rPr>
            </w:pPr>
            <w:r w:rsidRPr="007F67BA">
              <w:rPr>
                <w:sz w:val="24"/>
                <w:szCs w:val="24"/>
              </w:rPr>
              <w:t xml:space="preserve">20. </w:t>
            </w:r>
            <w:r w:rsidRPr="007F67BA">
              <w:rPr>
                <w:color w:val="000000"/>
                <w:sz w:val="24"/>
                <w:szCs w:val="24"/>
              </w:rPr>
              <w:t xml:space="preserve">Инвентарна книга /или справка ДМА/ към датата на подаване на проектното предложение с разбивка по вид на актив, дата и цена на придобиване </w:t>
            </w:r>
            <w:r w:rsidRPr="007F67BA">
              <w:rPr>
                <w:i/>
                <w:color w:val="000000"/>
                <w:sz w:val="24"/>
                <w:szCs w:val="24"/>
              </w:rPr>
              <w:t xml:space="preserve">(важи за проекти, включващи инвестиции за </w:t>
            </w:r>
            <w:r w:rsidRPr="007F67BA">
              <w:rPr>
                <w:i/>
                <w:color w:val="000000"/>
                <w:sz w:val="24"/>
                <w:szCs w:val="24"/>
              </w:rPr>
              <w:lastRenderedPageBreak/>
              <w:t>закупуване на оборудване и/или обзавеждане)</w:t>
            </w:r>
            <w:r w:rsidRPr="007F67BA">
              <w:rPr>
                <w:sz w:val="24"/>
                <w:szCs w:val="24"/>
              </w:rPr>
              <w:t xml:space="preserve"> Представя се във формат „</w:t>
            </w:r>
            <w:proofErr w:type="spellStart"/>
            <w:r w:rsidRPr="007F67BA">
              <w:rPr>
                <w:sz w:val="24"/>
                <w:szCs w:val="24"/>
              </w:rPr>
              <w:t>pdf</w:t>
            </w:r>
            <w:proofErr w:type="spellEnd"/>
            <w:r w:rsidRPr="007F67BA">
              <w:rPr>
                <w:sz w:val="24"/>
                <w:szCs w:val="24"/>
              </w:rPr>
              <w:t>“</w:t>
            </w:r>
            <w:r w:rsidR="007F67BA">
              <w:rPr>
                <w:sz w:val="24"/>
                <w:szCs w:val="24"/>
              </w:rPr>
              <w:t>, ако е приложимо</w:t>
            </w:r>
            <w:r w:rsidRPr="007F67BA">
              <w:rPr>
                <w:sz w:val="24"/>
                <w:szCs w:val="24"/>
              </w:rPr>
              <w:t>.</w:t>
            </w:r>
          </w:p>
          <w:p w:rsidR="00CA0494" w:rsidRPr="007F67BA" w:rsidRDefault="00CA0494" w:rsidP="0059751C">
            <w:pPr>
              <w:jc w:val="both"/>
              <w:rPr>
                <w:sz w:val="24"/>
                <w:szCs w:val="24"/>
              </w:rPr>
            </w:pPr>
            <w:r w:rsidRPr="007F67BA">
              <w:rPr>
                <w:color w:val="000000"/>
                <w:sz w:val="24"/>
                <w:szCs w:val="24"/>
              </w:rPr>
              <w:t xml:space="preserve">21. Справка за дълготрайните активи - приложение към счетоводния баланс за предходната финансова година и/или за последния отчетен период.  </w:t>
            </w:r>
            <w:r w:rsidRPr="007F67BA">
              <w:rPr>
                <w:sz w:val="24"/>
                <w:szCs w:val="24"/>
              </w:rPr>
              <w:t>Представя се във формат „</w:t>
            </w:r>
            <w:proofErr w:type="spellStart"/>
            <w:r w:rsidRPr="007F67BA">
              <w:rPr>
                <w:sz w:val="24"/>
                <w:szCs w:val="24"/>
              </w:rPr>
              <w:t>pdf</w:t>
            </w:r>
            <w:proofErr w:type="spellEnd"/>
            <w:r w:rsidRPr="007F67BA">
              <w:rPr>
                <w:sz w:val="24"/>
                <w:szCs w:val="24"/>
              </w:rPr>
              <w:t>“</w:t>
            </w:r>
            <w:r w:rsidR="007F67BA">
              <w:rPr>
                <w:sz w:val="24"/>
                <w:szCs w:val="24"/>
              </w:rPr>
              <w:t>, ако е приложимо</w:t>
            </w:r>
            <w:r w:rsidRPr="007F67BA">
              <w:rPr>
                <w:sz w:val="24"/>
                <w:szCs w:val="24"/>
              </w:rPr>
              <w:t>.</w:t>
            </w:r>
          </w:p>
          <w:p w:rsidR="00CA0494" w:rsidRPr="0059751C" w:rsidRDefault="00CA0494" w:rsidP="0059751C">
            <w:pPr>
              <w:spacing w:before="100" w:beforeAutospacing="1" w:after="100" w:afterAutospacing="1"/>
              <w:contextualSpacing/>
              <w:jc w:val="both"/>
              <w:rPr>
                <w:sz w:val="24"/>
                <w:szCs w:val="24"/>
              </w:rPr>
            </w:pPr>
            <w:r w:rsidRPr="007F67BA">
              <w:rPr>
                <w:color w:val="000000"/>
                <w:sz w:val="24"/>
                <w:szCs w:val="24"/>
              </w:rPr>
              <w:t xml:space="preserve">22. </w:t>
            </w:r>
            <w:r w:rsidRPr="007F67BA">
              <w:rPr>
                <w:rFonts w:ascii="Verdana" w:hAnsi="Verdana"/>
                <w:color w:val="000000"/>
              </w:rPr>
              <w:t xml:space="preserve"> </w:t>
            </w:r>
            <w:r w:rsidRPr="007F67BA">
              <w:rPr>
                <w:color w:val="000000"/>
                <w:sz w:val="24"/>
                <w:szCs w:val="24"/>
              </w:rPr>
              <w:t>Решение за преценяване на необходимостта от извършване на оценка на въздействието</w:t>
            </w:r>
            <w:r w:rsidRPr="0059751C">
              <w:rPr>
                <w:color w:val="000000"/>
                <w:sz w:val="24"/>
                <w:szCs w:val="24"/>
              </w:rPr>
              <w:t xml:space="preserve">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w:t>
            </w:r>
            <w:r>
              <w:rPr>
                <w:color w:val="000000"/>
                <w:sz w:val="24"/>
                <w:szCs w:val="24"/>
              </w:rPr>
              <w:t>.</w:t>
            </w:r>
            <w:r w:rsidRPr="0059751C">
              <w:rPr>
                <w:sz w:val="24"/>
                <w:szCs w:val="24"/>
              </w:rPr>
              <w:t xml:space="preserve"> Представя се във формат „pdf“.</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 xml:space="preserve">23. 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водовземане, водоснабдяване. </w:t>
            </w:r>
            <w:r w:rsidRPr="0059751C">
              <w:rPr>
                <w:sz w:val="24"/>
                <w:szCs w:val="24"/>
              </w:rPr>
              <w:t>Представя се във формат „pdf“.</w:t>
            </w:r>
          </w:p>
          <w:p w:rsidR="00CA0494" w:rsidRDefault="00CA0494" w:rsidP="0059751C">
            <w:pPr>
              <w:jc w:val="both"/>
              <w:rPr>
                <w:sz w:val="24"/>
                <w:szCs w:val="24"/>
              </w:rPr>
            </w:pPr>
            <w:r w:rsidRPr="0059751C">
              <w:rPr>
                <w:color w:val="000000"/>
                <w:sz w:val="24"/>
                <w:szCs w:val="24"/>
              </w:rPr>
              <w:t>24. Документ за собственост на земя и/или друг вид недвижими имоти, обект на инвестицията – важи за случаите, когато проектът ще се изпълнява върху имот – собственост на кандидата (</w:t>
            </w:r>
            <w:r w:rsidRPr="0059751C">
              <w:rPr>
                <w:i/>
                <w:color w:val="000000"/>
                <w:sz w:val="24"/>
                <w:szCs w:val="24"/>
              </w:rPr>
              <w:t>не се изисква за обекти посочени в чл. 56, ал. 2 от Закона за общинската собственост</w:t>
            </w:r>
            <w:r w:rsidRPr="0059751C">
              <w:rPr>
                <w:color w:val="000000"/>
                <w:sz w:val="24"/>
                <w:szCs w:val="24"/>
              </w:rPr>
              <w:t>)</w:t>
            </w:r>
            <w:r w:rsidRPr="0059751C">
              <w:rPr>
                <w:i/>
                <w:color w:val="000000"/>
                <w:sz w:val="24"/>
                <w:szCs w:val="24"/>
              </w:rPr>
              <w:t xml:space="preserve">. </w:t>
            </w:r>
            <w:r w:rsidRPr="0059751C">
              <w:rPr>
                <w:sz w:val="24"/>
                <w:szCs w:val="24"/>
              </w:rPr>
              <w:t>Представя се във формат „pdf“.</w:t>
            </w:r>
          </w:p>
          <w:p w:rsidR="00CA0494" w:rsidRPr="0059751C" w:rsidRDefault="00CA0494" w:rsidP="0059751C">
            <w:pPr>
              <w:jc w:val="both"/>
              <w:rPr>
                <w:sz w:val="24"/>
                <w:szCs w:val="24"/>
              </w:rPr>
            </w:pPr>
          </w:p>
          <w:p w:rsidR="00CA0494" w:rsidRPr="00543811" w:rsidRDefault="00CA0494" w:rsidP="0059751C">
            <w:pPr>
              <w:tabs>
                <w:tab w:val="left" w:pos="851"/>
              </w:tabs>
              <w:jc w:val="both"/>
              <w:rPr>
                <w:sz w:val="24"/>
                <w:szCs w:val="24"/>
                <w:lang w:val="ru-RU"/>
              </w:rPr>
            </w:pPr>
            <w:r w:rsidRPr="0059751C">
              <w:rPr>
                <w:color w:val="000000"/>
                <w:sz w:val="24"/>
                <w:szCs w:val="24"/>
              </w:rPr>
              <w:t>25. Учредено право на строеж върху имота за срок не по-малко от 9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r w:rsidRPr="0059751C">
              <w:rPr>
                <w:sz w:val="24"/>
                <w:szCs w:val="24"/>
              </w:rPr>
              <w:t xml:space="preserve"> Представя се във формат „pdf“.</w:t>
            </w:r>
          </w:p>
          <w:p w:rsidR="00CA0494" w:rsidRPr="00543811" w:rsidRDefault="00CA0494" w:rsidP="0059751C">
            <w:pPr>
              <w:tabs>
                <w:tab w:val="left" w:pos="851"/>
              </w:tabs>
              <w:jc w:val="both"/>
              <w:rPr>
                <w:color w:val="000000"/>
                <w:sz w:val="24"/>
                <w:szCs w:val="24"/>
                <w:lang w:val="ru-RU"/>
              </w:rPr>
            </w:pPr>
          </w:p>
          <w:p w:rsidR="00CA0494" w:rsidRDefault="00CA0494" w:rsidP="0059751C">
            <w:pPr>
              <w:tabs>
                <w:tab w:val="left" w:pos="851"/>
              </w:tabs>
              <w:jc w:val="both"/>
              <w:rPr>
                <w:sz w:val="24"/>
                <w:szCs w:val="24"/>
              </w:rPr>
            </w:pPr>
            <w:r w:rsidRPr="0059751C">
              <w:rPr>
                <w:color w:val="000000"/>
                <w:sz w:val="24"/>
                <w:szCs w:val="24"/>
              </w:rPr>
              <w:t>26. Документ за ползване на имота за срок не по-малко от 9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w:t>
            </w:r>
            <w:r w:rsidRPr="0059751C">
              <w:rPr>
                <w:sz w:val="24"/>
                <w:szCs w:val="24"/>
              </w:rPr>
              <w:t xml:space="preserve"> Представя се във формат „pdf“.</w:t>
            </w:r>
          </w:p>
          <w:p w:rsidR="00CA0494" w:rsidRPr="0059751C" w:rsidRDefault="00CA0494" w:rsidP="0059751C">
            <w:pPr>
              <w:tabs>
                <w:tab w:val="left" w:pos="851"/>
              </w:tabs>
              <w:jc w:val="both"/>
              <w:rPr>
                <w:color w:val="000000"/>
                <w:sz w:val="24"/>
                <w:szCs w:val="24"/>
              </w:rPr>
            </w:pPr>
          </w:p>
          <w:p w:rsidR="00CA0494" w:rsidRPr="0059751C" w:rsidRDefault="00CA0494" w:rsidP="0059751C">
            <w:pPr>
              <w:jc w:val="both"/>
              <w:rPr>
                <w:i/>
                <w:sz w:val="24"/>
                <w:szCs w:val="24"/>
              </w:rPr>
            </w:pPr>
            <w:r w:rsidRPr="0059751C">
              <w:rPr>
                <w:color w:val="000000"/>
                <w:sz w:val="24"/>
                <w:szCs w:val="24"/>
              </w:rPr>
              <w:t xml:space="preserve">27. Заснемане на обекта/съоръжението и/или архитектурен план на сградата, съоръжението, обекта, който ще се изгражда, ремонтира или обновява </w:t>
            </w:r>
            <w:r w:rsidRPr="0059751C">
              <w:rPr>
                <w:i/>
                <w:color w:val="000000"/>
                <w:sz w:val="24"/>
                <w:szCs w:val="24"/>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9" w:history="1">
              <w:r w:rsidRPr="0059751C">
                <w:rPr>
                  <w:i/>
                  <w:color w:val="000000"/>
                  <w:sz w:val="24"/>
                  <w:szCs w:val="24"/>
                </w:rPr>
                <w:t>Закона за устройство на територията</w:t>
              </w:r>
            </w:hyperlink>
            <w:r w:rsidRPr="0059751C">
              <w:rPr>
                <w:i/>
                <w:color w:val="000000"/>
                <w:sz w:val="24"/>
                <w:szCs w:val="24"/>
              </w:rPr>
              <w:t>)</w:t>
            </w:r>
            <w:r w:rsidRPr="0059751C">
              <w:rPr>
                <w:color w:val="000000"/>
                <w:sz w:val="24"/>
                <w:szCs w:val="24"/>
              </w:rPr>
              <w:t>. 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r w:rsidRPr="0059751C">
              <w:rPr>
                <w:sz w:val="24"/>
                <w:szCs w:val="24"/>
              </w:rPr>
              <w:t xml:space="preserve"> Представя се във формат „pdf“.</w:t>
            </w:r>
            <w:r>
              <w:rPr>
                <w:sz w:val="24"/>
                <w:szCs w:val="24"/>
              </w:rPr>
              <w:t xml:space="preserve"> </w:t>
            </w:r>
            <w:r w:rsidRPr="0059751C">
              <w:rPr>
                <w:sz w:val="24"/>
                <w:szCs w:val="24"/>
              </w:rPr>
              <w:t>(</w:t>
            </w:r>
            <w:r w:rsidRPr="0059751C">
              <w:rPr>
                <w:i/>
                <w:sz w:val="24"/>
                <w:szCs w:val="24"/>
              </w:rPr>
              <w:t>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r w:rsidRPr="0059751C">
              <w:rPr>
                <w:sz w:val="24"/>
                <w:szCs w:val="24"/>
              </w:rPr>
              <w:t xml:space="preserve">). </w:t>
            </w:r>
          </w:p>
          <w:p w:rsidR="00CA0494" w:rsidRPr="0059751C" w:rsidRDefault="00CA0494" w:rsidP="0059751C">
            <w:pPr>
              <w:spacing w:before="100" w:beforeAutospacing="1" w:after="100" w:afterAutospacing="1"/>
              <w:contextualSpacing/>
              <w:jc w:val="both"/>
              <w:rPr>
                <w:i/>
                <w:sz w:val="24"/>
                <w:szCs w:val="24"/>
              </w:rPr>
            </w:pPr>
            <w:r w:rsidRPr="0059751C">
              <w:rPr>
                <w:color w:val="000000"/>
                <w:sz w:val="24"/>
                <w:szCs w:val="24"/>
              </w:rPr>
              <w:t xml:space="preserve">28. Одобрен инвестиционен проект, изработен във фаза „Технически проект“ или „Работен проект“ в съответствие с изискванията на </w:t>
            </w:r>
            <w:hyperlink r:id="rId10" w:history="1">
              <w:r w:rsidRPr="0059751C">
                <w:rPr>
                  <w:color w:val="000000"/>
                  <w:sz w:val="24"/>
                  <w:szCs w:val="24"/>
                </w:rPr>
                <w:t>ЗУТ</w:t>
              </w:r>
            </w:hyperlink>
            <w:r w:rsidRPr="0059751C">
              <w:rPr>
                <w:color w:val="000000"/>
                <w:sz w:val="24"/>
                <w:szCs w:val="24"/>
              </w:rPr>
              <w:t xml:space="preserve"> и </w:t>
            </w:r>
            <w:hyperlink r:id="rId11" w:history="1">
              <w:r w:rsidRPr="0059751C">
                <w:rPr>
                  <w:color w:val="000000"/>
                  <w:sz w:val="24"/>
                  <w:szCs w:val="24"/>
                </w:rPr>
                <w:t>Наредба № 4 от 2001 г. за обхвата и съдържанието на инвестиционните проекти</w:t>
              </w:r>
            </w:hyperlink>
            <w:r w:rsidRPr="0059751C">
              <w:rPr>
                <w:color w:val="000000"/>
                <w:sz w:val="24"/>
                <w:szCs w:val="24"/>
              </w:rPr>
              <w:t xml:space="preserve"> </w:t>
            </w:r>
            <w:r w:rsidRPr="0059751C">
              <w:rPr>
                <w:i/>
                <w:color w:val="000000"/>
                <w:sz w:val="24"/>
                <w:szCs w:val="24"/>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12" w:history="1">
              <w:r w:rsidRPr="0059751C">
                <w:rPr>
                  <w:i/>
                  <w:color w:val="000000"/>
                  <w:sz w:val="24"/>
                  <w:szCs w:val="24"/>
                </w:rPr>
                <w:t>Закона за устройство на територията</w:t>
              </w:r>
            </w:hyperlink>
            <w:r w:rsidRPr="0059751C">
              <w:rPr>
                <w:i/>
                <w:color w:val="000000"/>
                <w:sz w:val="24"/>
                <w:szCs w:val="24"/>
              </w:rPr>
              <w:t>)</w:t>
            </w:r>
            <w:r w:rsidRPr="0059751C">
              <w:rPr>
                <w:sz w:val="24"/>
                <w:szCs w:val="24"/>
              </w:rPr>
              <w:t xml:space="preserve"> </w:t>
            </w:r>
            <w:r w:rsidRPr="0059751C">
              <w:rPr>
                <w:i/>
                <w:sz w:val="24"/>
                <w:szCs w:val="24"/>
              </w:rPr>
              <w:t xml:space="preserve">Представя се във формат „pdf“. </w:t>
            </w:r>
          </w:p>
          <w:p w:rsidR="00CA0494" w:rsidRPr="0059751C" w:rsidRDefault="00CA0494" w:rsidP="0059751C">
            <w:pPr>
              <w:jc w:val="both"/>
              <w:rPr>
                <w:color w:val="000000"/>
                <w:sz w:val="24"/>
                <w:szCs w:val="24"/>
              </w:rPr>
            </w:pPr>
            <w:r w:rsidRPr="0059751C">
              <w:rPr>
                <w:color w:val="000000"/>
                <w:sz w:val="24"/>
                <w:szCs w:val="24"/>
              </w:rPr>
              <w:t xml:space="preserve">29.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w:t>
            </w:r>
            <w:r w:rsidRPr="0059751C">
              <w:rPr>
                <w:color w:val="000000"/>
                <w:sz w:val="24"/>
                <w:szCs w:val="24"/>
              </w:rPr>
              <w:lastRenderedPageBreak/>
              <w:t xml:space="preserve">сметки трябва да са заверени от лица, вписани в регистъра по </w:t>
            </w:r>
            <w:hyperlink r:id="rId13" w:history="1">
              <w:r w:rsidRPr="0059751C">
                <w:rPr>
                  <w:color w:val="000000"/>
                  <w:sz w:val="24"/>
                  <w:szCs w:val="24"/>
                </w:rPr>
                <w:t>чл. 165 от Закона за културното наследство</w:t>
              </w:r>
            </w:hyperlink>
            <w:r w:rsidRPr="0059751C">
              <w:rPr>
                <w:color w:val="000000"/>
                <w:sz w:val="24"/>
                <w:szCs w:val="24"/>
              </w:rPr>
              <w:t>.</w:t>
            </w:r>
            <w:r w:rsidRPr="0059751C">
              <w:rPr>
                <w:sz w:val="24"/>
                <w:szCs w:val="24"/>
              </w:rPr>
              <w:t xml:space="preserve"> Представя се във формат „</w:t>
            </w:r>
            <w:proofErr w:type="spellStart"/>
            <w:r w:rsidRPr="0059751C">
              <w:rPr>
                <w:sz w:val="24"/>
                <w:szCs w:val="24"/>
              </w:rPr>
              <w:t>pdf</w:t>
            </w:r>
            <w:proofErr w:type="spellEnd"/>
            <w:r w:rsidRPr="0059751C">
              <w:rPr>
                <w:sz w:val="24"/>
                <w:szCs w:val="24"/>
              </w:rPr>
              <w:t>“ и „</w:t>
            </w:r>
            <w:proofErr w:type="spellStart"/>
            <w:r w:rsidRPr="0059751C">
              <w:rPr>
                <w:sz w:val="24"/>
                <w:szCs w:val="24"/>
                <w:lang w:val="en-US"/>
              </w:rPr>
              <w:t>xls</w:t>
            </w:r>
            <w:proofErr w:type="spellEnd"/>
            <w:r w:rsidRPr="0059751C">
              <w:rPr>
                <w:sz w:val="24"/>
                <w:szCs w:val="24"/>
              </w:rPr>
              <w:t xml:space="preserve">“ </w:t>
            </w:r>
            <w:r w:rsidRPr="0059751C">
              <w:rPr>
                <w:color w:val="000000"/>
                <w:sz w:val="24"/>
                <w:szCs w:val="24"/>
              </w:rPr>
              <w:t>или</w:t>
            </w:r>
            <w:r w:rsidRPr="0059751C">
              <w:rPr>
                <w:sz w:val="24"/>
                <w:szCs w:val="24"/>
              </w:rPr>
              <w:t xml:space="preserve"> „</w:t>
            </w:r>
            <w:proofErr w:type="spellStart"/>
            <w:r w:rsidRPr="0059751C">
              <w:rPr>
                <w:sz w:val="24"/>
                <w:szCs w:val="24"/>
              </w:rPr>
              <w:t>xlsx</w:t>
            </w:r>
            <w:proofErr w:type="spellEnd"/>
            <w:r w:rsidRPr="0059751C">
              <w:rPr>
                <w:sz w:val="24"/>
                <w:szCs w:val="24"/>
              </w:rPr>
              <w:t>“..</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 xml:space="preserve">30. </w:t>
            </w:r>
            <w:r w:rsidRPr="0059751C">
              <w:rPr>
                <w:sz w:val="24"/>
                <w:szCs w:val="24"/>
              </w:rPr>
              <w:t xml:space="preserve">Разрешение за строеж </w:t>
            </w:r>
            <w:r w:rsidRPr="0059751C">
              <w:rPr>
                <w:i/>
                <w:sz w:val="24"/>
                <w:szCs w:val="24"/>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14" w:history="1">
              <w:r w:rsidRPr="0059751C">
                <w:rPr>
                  <w:i/>
                  <w:sz w:val="24"/>
                  <w:szCs w:val="24"/>
                </w:rPr>
                <w:t>ЗУТ</w:t>
              </w:r>
            </w:hyperlink>
            <w:r w:rsidRPr="0059751C">
              <w:rPr>
                <w:i/>
                <w:sz w:val="24"/>
                <w:szCs w:val="24"/>
              </w:rPr>
              <w:t>).</w:t>
            </w:r>
            <w:r w:rsidRPr="0059751C">
              <w:rPr>
                <w:sz w:val="24"/>
                <w:szCs w:val="24"/>
              </w:rPr>
              <w:t xml:space="preserve"> Представя се във формат „pdf“ .</w:t>
            </w:r>
          </w:p>
          <w:p w:rsidR="00CA0494" w:rsidRPr="0059751C" w:rsidRDefault="00CA0494" w:rsidP="0059751C">
            <w:pPr>
              <w:spacing w:before="100" w:beforeAutospacing="1" w:after="100" w:afterAutospacing="1"/>
              <w:contextualSpacing/>
              <w:jc w:val="both"/>
              <w:rPr>
                <w:sz w:val="24"/>
                <w:szCs w:val="24"/>
                <w:lang w:val="ru-RU"/>
              </w:rPr>
            </w:pPr>
            <w:r w:rsidRPr="0059751C">
              <w:rPr>
                <w:sz w:val="24"/>
                <w:szCs w:val="24"/>
              </w:rPr>
              <w:t xml:space="preserve">31. Становище на главния архитект с подробно описание на инвестиционното намерение, че строежът не се нуждае от издаване на разрешение за строеж </w:t>
            </w:r>
            <w:r w:rsidRPr="0059751C">
              <w:rPr>
                <w:i/>
                <w:sz w:val="24"/>
                <w:szCs w:val="24"/>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15" w:history="1">
              <w:r w:rsidRPr="0059751C">
                <w:rPr>
                  <w:i/>
                  <w:sz w:val="24"/>
                  <w:szCs w:val="24"/>
                </w:rPr>
                <w:t>ЗУТ</w:t>
              </w:r>
            </w:hyperlink>
            <w:r w:rsidRPr="0059751C">
              <w:rPr>
                <w:i/>
                <w:sz w:val="24"/>
                <w:szCs w:val="24"/>
              </w:rPr>
              <w:t>)</w:t>
            </w:r>
            <w:r w:rsidRPr="0059751C">
              <w:rPr>
                <w:sz w:val="24"/>
                <w:szCs w:val="24"/>
              </w:rPr>
              <w:t xml:space="preserve"> Представя се във формат „pdf“ .</w:t>
            </w:r>
          </w:p>
          <w:p w:rsidR="00CA0494" w:rsidRDefault="00CA0494" w:rsidP="0059751C">
            <w:pPr>
              <w:jc w:val="both"/>
              <w:rPr>
                <w:sz w:val="24"/>
                <w:szCs w:val="24"/>
              </w:rPr>
            </w:pPr>
            <w:r w:rsidRPr="0059751C">
              <w:rPr>
                <w:color w:val="000000"/>
                <w:sz w:val="24"/>
                <w:szCs w:val="24"/>
              </w:rPr>
              <w:t xml:space="preserve">32. Разрешение за поставяне, издадено в съответствие със </w:t>
            </w:r>
            <w:hyperlink r:id="rId16" w:history="1">
              <w:r w:rsidRPr="0059751C">
                <w:rPr>
                  <w:color w:val="000000"/>
                  <w:sz w:val="24"/>
                  <w:szCs w:val="24"/>
                </w:rPr>
                <w:t>ЗУТ</w:t>
              </w:r>
            </w:hyperlink>
            <w:r w:rsidRPr="0059751C">
              <w:rPr>
                <w:color w:val="000000"/>
                <w:sz w:val="24"/>
                <w:szCs w:val="24"/>
              </w:rPr>
              <w:t xml:space="preserve"> </w:t>
            </w:r>
            <w:r w:rsidRPr="0059751C">
              <w:rPr>
                <w:i/>
                <w:color w:val="000000"/>
                <w:sz w:val="24"/>
                <w:szCs w:val="24"/>
              </w:rPr>
              <w:t>(важи, в случай че проектът включва разходи за преместваеми обекти и елементи на градското обзавеждане).</w:t>
            </w:r>
            <w:r w:rsidRPr="0059751C">
              <w:rPr>
                <w:sz w:val="24"/>
                <w:szCs w:val="24"/>
              </w:rPr>
              <w:t xml:space="preserve"> Представя се във формат „pdf“ .</w:t>
            </w:r>
          </w:p>
          <w:p w:rsidR="00CA0494" w:rsidRPr="0059751C" w:rsidRDefault="00CA0494" w:rsidP="0059751C">
            <w:pPr>
              <w:jc w:val="both"/>
              <w:rPr>
                <w:sz w:val="24"/>
                <w:szCs w:val="24"/>
                <w:lang w:val="ru-RU"/>
              </w:rPr>
            </w:pPr>
          </w:p>
          <w:p w:rsidR="00CA0494" w:rsidRDefault="00CA0494" w:rsidP="0059751C">
            <w:pPr>
              <w:jc w:val="both"/>
              <w:rPr>
                <w:sz w:val="24"/>
                <w:szCs w:val="24"/>
              </w:rPr>
            </w:pPr>
            <w:r w:rsidRPr="0059751C">
              <w:rPr>
                <w:color w:val="000000"/>
                <w:sz w:val="24"/>
                <w:szCs w:val="24"/>
              </w:rPr>
              <w:t>33. Подписани  количествено-стойностни сметки</w:t>
            </w:r>
            <w:r w:rsidRPr="0059751C">
              <w:rPr>
                <w:color w:val="000000"/>
                <w:sz w:val="24"/>
                <w:szCs w:val="24"/>
                <w:lang w:val="ru-RU"/>
              </w:rPr>
              <w:t xml:space="preserve">. </w:t>
            </w:r>
            <w:r w:rsidRPr="0059751C">
              <w:rPr>
                <w:sz w:val="24"/>
                <w:szCs w:val="24"/>
              </w:rPr>
              <w:t>Представят се във формат „</w:t>
            </w:r>
            <w:proofErr w:type="spellStart"/>
            <w:r w:rsidRPr="0059751C">
              <w:rPr>
                <w:sz w:val="24"/>
                <w:szCs w:val="24"/>
              </w:rPr>
              <w:t>pdf</w:t>
            </w:r>
            <w:proofErr w:type="spellEnd"/>
            <w:r w:rsidRPr="0059751C">
              <w:rPr>
                <w:sz w:val="24"/>
                <w:szCs w:val="24"/>
              </w:rPr>
              <w:t>“ и „</w:t>
            </w:r>
            <w:proofErr w:type="spellStart"/>
            <w:r w:rsidRPr="0059751C">
              <w:rPr>
                <w:sz w:val="24"/>
                <w:szCs w:val="24"/>
                <w:lang w:val="en-US"/>
              </w:rPr>
              <w:t>xls</w:t>
            </w:r>
            <w:proofErr w:type="spellEnd"/>
            <w:r w:rsidRPr="0059751C">
              <w:rPr>
                <w:sz w:val="24"/>
                <w:szCs w:val="24"/>
              </w:rPr>
              <w:t>“ или  „</w:t>
            </w:r>
            <w:proofErr w:type="spellStart"/>
            <w:r w:rsidRPr="0059751C">
              <w:rPr>
                <w:sz w:val="24"/>
                <w:szCs w:val="24"/>
              </w:rPr>
              <w:t>xlsx</w:t>
            </w:r>
            <w:proofErr w:type="spellEnd"/>
            <w:r w:rsidRPr="0059751C">
              <w:rPr>
                <w:sz w:val="24"/>
                <w:szCs w:val="24"/>
              </w:rPr>
              <w:t>“.</w:t>
            </w:r>
          </w:p>
          <w:p w:rsidR="00CA0494" w:rsidRPr="0059751C" w:rsidRDefault="00CA0494" w:rsidP="0059751C">
            <w:pPr>
              <w:jc w:val="both"/>
              <w:rPr>
                <w:color w:val="000000"/>
                <w:sz w:val="24"/>
                <w:szCs w:val="24"/>
                <w:lang w:val="ru-RU"/>
              </w:rPr>
            </w:pPr>
          </w:p>
          <w:p w:rsidR="00CA0494" w:rsidRDefault="00CA0494" w:rsidP="0059751C">
            <w:pPr>
              <w:jc w:val="both"/>
              <w:rPr>
                <w:i/>
                <w:sz w:val="24"/>
                <w:szCs w:val="24"/>
              </w:rPr>
            </w:pPr>
            <w:r w:rsidRPr="0059751C">
              <w:rPr>
                <w:color w:val="000000"/>
                <w:sz w:val="24"/>
                <w:szCs w:val="24"/>
                <w:lang w:val="ru-RU"/>
              </w:rPr>
              <w:t xml:space="preserve">34. </w:t>
            </w:r>
            <w:r w:rsidRPr="0059751C">
              <w:rPr>
                <w:color w:val="000000"/>
                <w:sz w:val="24"/>
                <w:szCs w:val="24"/>
              </w:rPr>
              <w:t>Удостоверение от НИНКН за статута на обекта като недвижима културна ценност (</w:t>
            </w:r>
            <w:r w:rsidRPr="0059751C">
              <w:rPr>
                <w:i/>
                <w:color w:val="000000"/>
                <w:sz w:val="24"/>
                <w:szCs w:val="24"/>
              </w:rPr>
              <w:t>Само в случаите, когато дейността включва реконструкция и/или рехабилитация и/или ремонт и/или реставрация и/или обновяване. Не се представя за дейности включващи обекти ново строителство</w:t>
            </w:r>
            <w:r w:rsidRPr="0059751C">
              <w:rPr>
                <w:color w:val="000000"/>
                <w:sz w:val="24"/>
                <w:szCs w:val="24"/>
              </w:rPr>
              <w:t>)</w:t>
            </w:r>
            <w:r w:rsidRPr="0059751C">
              <w:rPr>
                <w:color w:val="000000"/>
                <w:sz w:val="24"/>
                <w:szCs w:val="24"/>
                <w:lang w:val="ru-RU"/>
              </w:rPr>
              <w:t>.</w:t>
            </w:r>
            <w:r w:rsidRPr="0059751C">
              <w:rPr>
                <w:sz w:val="24"/>
                <w:szCs w:val="24"/>
              </w:rPr>
              <w:t xml:space="preserve"> Представя се във формат „pdf“ . </w:t>
            </w:r>
            <w:r w:rsidRPr="0059751C">
              <w:rPr>
                <w:i/>
                <w:sz w:val="24"/>
                <w:szCs w:val="24"/>
              </w:rPr>
              <w:t>Към датата на кандидатстване може да се представи входящ номер на искане за издаване от съответния орган.</w:t>
            </w:r>
          </w:p>
          <w:p w:rsidR="00CA0494" w:rsidRPr="0059751C" w:rsidRDefault="00CA0494" w:rsidP="0059751C">
            <w:pPr>
              <w:jc w:val="both"/>
              <w:rPr>
                <w:sz w:val="24"/>
                <w:szCs w:val="24"/>
                <w:lang w:val="ru-RU"/>
              </w:rPr>
            </w:pPr>
          </w:p>
          <w:p w:rsidR="00CA0494" w:rsidRPr="0059751C" w:rsidRDefault="00CA0494" w:rsidP="0059751C">
            <w:pPr>
              <w:jc w:val="both"/>
              <w:rPr>
                <w:color w:val="000000"/>
                <w:sz w:val="24"/>
                <w:szCs w:val="24"/>
                <w:lang w:val="ru-RU"/>
              </w:rPr>
            </w:pPr>
            <w:r w:rsidRPr="0059751C">
              <w:rPr>
                <w:color w:val="000000"/>
                <w:sz w:val="24"/>
                <w:szCs w:val="24"/>
                <w:lang w:val="ru-RU"/>
              </w:rPr>
              <w:t xml:space="preserve">35. </w:t>
            </w:r>
            <w:r w:rsidRPr="0059751C">
              <w:rPr>
                <w:color w:val="000000"/>
                <w:sz w:val="24"/>
                <w:szCs w:val="24"/>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17" w:history="1">
              <w:r w:rsidRPr="0059751C">
                <w:rPr>
                  <w:color w:val="000000"/>
                  <w:sz w:val="24"/>
                  <w:szCs w:val="24"/>
                </w:rPr>
                <w:t>глава 23 от Наредба № 4 от 2001 г. за обхвата и съдържанието на инвестиционните проекти</w:t>
              </w:r>
            </w:hyperlink>
            <w:r w:rsidRPr="0059751C">
              <w:rPr>
                <w:color w:val="000000"/>
                <w:sz w:val="24"/>
                <w:szCs w:val="24"/>
              </w:rPr>
              <w:t xml:space="preserve"> (</w:t>
            </w:r>
            <w:r w:rsidRPr="0059751C">
              <w:rPr>
                <w:i/>
                <w:color w:val="000000"/>
                <w:sz w:val="24"/>
                <w:szCs w:val="24"/>
              </w:rPr>
              <w:t>изисква се само за инвестиционни проекти, които включват обекти недвижими културни ценности</w:t>
            </w:r>
            <w:r w:rsidRPr="0059751C">
              <w:rPr>
                <w:color w:val="000000"/>
                <w:sz w:val="24"/>
                <w:szCs w:val="24"/>
              </w:rPr>
              <w:t>)</w:t>
            </w:r>
            <w:r w:rsidRPr="0059751C">
              <w:rPr>
                <w:color w:val="000000"/>
                <w:sz w:val="24"/>
                <w:szCs w:val="24"/>
                <w:lang w:val="ru-RU"/>
              </w:rPr>
              <w:t xml:space="preserve">. </w:t>
            </w:r>
            <w:r w:rsidRPr="0059751C">
              <w:rPr>
                <w:sz w:val="24"/>
                <w:szCs w:val="24"/>
              </w:rPr>
              <w:t xml:space="preserve">Представя се във формат „pdf“. </w:t>
            </w:r>
            <w:r w:rsidRPr="0059751C">
              <w:rPr>
                <w:i/>
                <w:sz w:val="24"/>
                <w:szCs w:val="24"/>
              </w:rPr>
              <w:t>Към датата на кандидатстване може да се представи входящ номер на искане за издаване от съответния орган.</w:t>
            </w:r>
          </w:p>
          <w:p w:rsidR="00CA0494" w:rsidRPr="0059751C" w:rsidRDefault="00CA0494" w:rsidP="0059751C">
            <w:pPr>
              <w:spacing w:before="100" w:beforeAutospacing="1" w:after="100" w:afterAutospacing="1"/>
              <w:contextualSpacing/>
              <w:jc w:val="both"/>
              <w:rPr>
                <w:sz w:val="24"/>
                <w:szCs w:val="24"/>
              </w:rPr>
            </w:pPr>
            <w:r w:rsidRPr="0059751C">
              <w:rPr>
                <w:sz w:val="24"/>
                <w:szCs w:val="24"/>
                <w:lang w:val="ru-RU"/>
              </w:rPr>
              <w:t xml:space="preserve">36. </w:t>
            </w:r>
            <w:r w:rsidRPr="0059751C">
              <w:rPr>
                <w:color w:val="000000"/>
                <w:sz w:val="24"/>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59751C">
              <w:rPr>
                <w:color w:val="000000"/>
                <w:sz w:val="24"/>
                <w:szCs w:val="24"/>
                <w:lang w:val="ru-RU"/>
              </w:rPr>
              <w:t>.</w:t>
            </w:r>
            <w:r w:rsidRPr="0059751C">
              <w:rPr>
                <w:sz w:val="24"/>
                <w:szCs w:val="24"/>
              </w:rPr>
              <w:t xml:space="preserve"> Представя се във формат „pdf“ .</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 xml:space="preserve">37. 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w:t>
            </w:r>
            <w:r w:rsidRPr="0059751C">
              <w:rPr>
                <w:i/>
                <w:color w:val="000000"/>
                <w:sz w:val="24"/>
                <w:szCs w:val="24"/>
              </w:rPr>
              <w:t>(важи в случаите, когато кандидатът не се явява възложител по чл. 7 и чл. 5 и 6 от Закона за обществените поръчки)</w:t>
            </w:r>
            <w:r w:rsidRPr="0059751C">
              <w:rPr>
                <w:sz w:val="24"/>
                <w:szCs w:val="24"/>
              </w:rPr>
              <w:t xml:space="preserve"> Представя се във формат „pdf“.</w:t>
            </w:r>
          </w:p>
          <w:p w:rsidR="00CA0494" w:rsidRPr="0059751C" w:rsidRDefault="00CA0494" w:rsidP="0059751C">
            <w:pPr>
              <w:shd w:val="clear" w:color="auto" w:fill="FEFEFE"/>
              <w:rPr>
                <w:sz w:val="24"/>
                <w:szCs w:val="24"/>
              </w:rPr>
            </w:pPr>
            <w:r w:rsidRPr="0059751C">
              <w:rPr>
                <w:sz w:val="24"/>
                <w:szCs w:val="24"/>
              </w:rPr>
              <w:t xml:space="preserve">38. 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 </w:t>
            </w:r>
          </w:p>
          <w:p w:rsidR="00CA0494" w:rsidRPr="0059751C" w:rsidRDefault="00CA0494" w:rsidP="0059751C">
            <w:pPr>
              <w:spacing w:before="100" w:beforeAutospacing="1" w:after="100" w:afterAutospacing="1"/>
              <w:contextualSpacing/>
              <w:jc w:val="both"/>
              <w:rPr>
                <w:sz w:val="24"/>
                <w:szCs w:val="24"/>
              </w:rPr>
            </w:pPr>
            <w:r w:rsidRPr="0059751C">
              <w:rPr>
                <w:sz w:val="24"/>
                <w:szCs w:val="24"/>
              </w:rPr>
              <w:t>39. 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Представя се във формат „pdf“.</w:t>
            </w:r>
          </w:p>
          <w:p w:rsidR="00CA0494" w:rsidRDefault="00CA0494" w:rsidP="0059751C">
            <w:pPr>
              <w:shd w:val="clear" w:color="auto" w:fill="FEFEFE"/>
              <w:rPr>
                <w:color w:val="C00000"/>
                <w:sz w:val="24"/>
                <w:szCs w:val="24"/>
              </w:rPr>
            </w:pPr>
            <w:r w:rsidRPr="0059751C">
              <w:rPr>
                <w:color w:val="000000"/>
                <w:sz w:val="24"/>
                <w:szCs w:val="24"/>
              </w:rPr>
              <w:t xml:space="preserve">40. </w:t>
            </w:r>
            <w:r w:rsidRPr="0059751C">
              <w:rPr>
                <w:sz w:val="24"/>
                <w:szCs w:val="24"/>
              </w:rPr>
              <w:t xml:space="preserve">Сканирано, заверено от възложителя копие на всички документи от проведената, съгласно изискванията по </w:t>
            </w:r>
            <w:hyperlink r:id="rId18" w:history="1">
              <w:r w:rsidRPr="0059751C">
                <w:rPr>
                  <w:sz w:val="24"/>
                  <w:szCs w:val="24"/>
                </w:rPr>
                <w:t>ЗОП</w:t>
              </w:r>
            </w:hyperlink>
            <w:r w:rsidRPr="0059751C">
              <w:rPr>
                <w:sz w:val="24"/>
                <w:szCs w:val="24"/>
              </w:rPr>
              <w:t xml:space="preserve"> процедура за изпълнение на дейностите по проекта  (важи, в случай, че </w:t>
            </w:r>
            <w:r w:rsidRPr="0059751C">
              <w:rPr>
                <w:sz w:val="24"/>
                <w:szCs w:val="24"/>
              </w:rPr>
              <w:lastRenderedPageBreak/>
              <w:t>проекта включва разходи за хонорари на архитекти, инженери и консултанти, извършени преди подаване на проектното предложение, за бенефициент, който се явява възложител по чл. 5 и 6 от Закона за обществените поръчки) Представя се във формат „pdf“.</w:t>
            </w:r>
            <w:r w:rsidRPr="0059751C">
              <w:rPr>
                <w:color w:val="C00000"/>
                <w:sz w:val="24"/>
                <w:szCs w:val="24"/>
              </w:rPr>
              <w:t xml:space="preserve"> </w:t>
            </w:r>
          </w:p>
          <w:p w:rsidR="00CA0494" w:rsidRPr="0059751C" w:rsidRDefault="00CA0494" w:rsidP="0059751C">
            <w:pPr>
              <w:shd w:val="clear" w:color="auto" w:fill="FEFEFE"/>
              <w:rPr>
                <w:color w:val="C00000"/>
                <w:sz w:val="24"/>
                <w:szCs w:val="24"/>
              </w:rPr>
            </w:pPr>
          </w:p>
          <w:p w:rsidR="00CA0494" w:rsidRDefault="00CA0494" w:rsidP="0059751C">
            <w:pPr>
              <w:tabs>
                <w:tab w:val="left" w:pos="851"/>
              </w:tabs>
              <w:jc w:val="both"/>
              <w:rPr>
                <w:sz w:val="24"/>
                <w:szCs w:val="24"/>
              </w:rPr>
            </w:pPr>
            <w:r w:rsidRPr="0059751C">
              <w:rPr>
                <w:sz w:val="24"/>
                <w:szCs w:val="24"/>
              </w:rPr>
              <w:t xml:space="preserve">41. </w:t>
            </w:r>
            <w:r w:rsidRPr="0059751C">
              <w:rPr>
                <w:color w:val="000000"/>
                <w:sz w:val="24"/>
                <w:szCs w:val="24"/>
              </w:rPr>
              <w:t xml:space="preserve">Договор за финансов лизинг с приложен към него погасителен план за изплащане на лизинговите вноски </w:t>
            </w:r>
            <w:r w:rsidRPr="0059751C">
              <w:rPr>
                <w:i/>
                <w:color w:val="000000"/>
                <w:sz w:val="24"/>
                <w:szCs w:val="24"/>
              </w:rPr>
              <w:t>(важи, в случай че проектът включва разходи за закупуване на активи чрез финансов лизинг).</w:t>
            </w:r>
            <w:r w:rsidRPr="0059751C">
              <w:rPr>
                <w:sz w:val="24"/>
                <w:szCs w:val="24"/>
              </w:rPr>
              <w:t xml:space="preserve"> Представя се във формат „pdf“.</w:t>
            </w:r>
          </w:p>
          <w:p w:rsidR="00CA0494" w:rsidRPr="0059751C" w:rsidRDefault="00CA0494" w:rsidP="0059751C">
            <w:pPr>
              <w:tabs>
                <w:tab w:val="left" w:pos="851"/>
              </w:tabs>
              <w:jc w:val="both"/>
              <w:rPr>
                <w:sz w:val="24"/>
                <w:szCs w:val="24"/>
                <w:lang w:val="ru-RU"/>
              </w:rPr>
            </w:pPr>
          </w:p>
          <w:p w:rsidR="00CA0494" w:rsidRPr="00C176CB" w:rsidRDefault="00CA0494" w:rsidP="0059751C">
            <w:pPr>
              <w:tabs>
                <w:tab w:val="left" w:pos="851"/>
              </w:tabs>
              <w:jc w:val="both"/>
              <w:rPr>
                <w:color w:val="000000"/>
                <w:sz w:val="24"/>
                <w:szCs w:val="24"/>
                <w:lang w:val="ru-RU"/>
              </w:rPr>
            </w:pPr>
            <w:r w:rsidRPr="0059751C">
              <w:rPr>
                <w:sz w:val="24"/>
                <w:szCs w:val="24"/>
                <w:lang w:val="ru-RU"/>
              </w:rPr>
              <w:t xml:space="preserve">42. </w:t>
            </w:r>
            <w:r w:rsidRPr="0059751C">
              <w:rPr>
                <w:sz w:val="24"/>
                <w:szCs w:val="24"/>
              </w:rPr>
              <w:t>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Pr="0059751C">
              <w:rPr>
                <w:i/>
                <w:sz w:val="24"/>
                <w:szCs w:val="24"/>
              </w:rPr>
              <w:t>важи за случаите когато има инвестиции с определени референтни разходи</w:t>
            </w:r>
            <w:r w:rsidRPr="0059751C">
              <w:rPr>
                <w:sz w:val="24"/>
                <w:szCs w:val="24"/>
              </w:rPr>
              <w:t xml:space="preserve">). Представя се във формат „pdf“ . В случаите на инвестиции за строително-монтажни работи към договорите се прилагат и количествено-стойностни сметки </w:t>
            </w:r>
            <w:r w:rsidRPr="0059751C">
              <w:rPr>
                <w:color w:val="000000"/>
                <w:sz w:val="24"/>
                <w:szCs w:val="24"/>
              </w:rPr>
              <w:t>във формат "xls".</w:t>
            </w:r>
          </w:p>
          <w:p w:rsidR="00CA0494" w:rsidRPr="00C176CB" w:rsidRDefault="00CA0494" w:rsidP="0059751C">
            <w:pPr>
              <w:tabs>
                <w:tab w:val="left" w:pos="851"/>
              </w:tabs>
              <w:jc w:val="both"/>
              <w:rPr>
                <w:color w:val="000000"/>
                <w:sz w:val="24"/>
                <w:szCs w:val="24"/>
                <w:lang w:val="ru-RU"/>
              </w:rPr>
            </w:pPr>
          </w:p>
          <w:p w:rsidR="00CA0494" w:rsidRDefault="00CA0494" w:rsidP="0059751C">
            <w:pPr>
              <w:tabs>
                <w:tab w:val="left" w:pos="851"/>
              </w:tabs>
              <w:jc w:val="both"/>
              <w:rPr>
                <w:sz w:val="24"/>
                <w:szCs w:val="24"/>
              </w:rPr>
            </w:pPr>
            <w:r w:rsidRPr="0059751C">
              <w:rPr>
                <w:color w:val="000000"/>
                <w:sz w:val="24"/>
                <w:szCs w:val="24"/>
              </w:rPr>
              <w:t xml:space="preserve">43.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Pr="0059751C">
              <w:rPr>
                <w:i/>
                <w:sz w:val="24"/>
                <w:szCs w:val="24"/>
              </w:rPr>
              <w:t xml:space="preserve"> </w:t>
            </w:r>
            <w:r w:rsidRPr="0059751C">
              <w:rPr>
                <w:i/>
                <w:iCs/>
                <w:color w:val="000000"/>
                <w:sz w:val="24"/>
                <w:szCs w:val="24"/>
              </w:rPr>
              <w:t xml:space="preserve">/важи в случаите на заявени разходи, за които няма референтини цени/. </w:t>
            </w:r>
            <w:r w:rsidRPr="0059751C">
              <w:rPr>
                <w:color w:val="000000"/>
                <w:sz w:val="24"/>
                <w:szCs w:val="24"/>
              </w:rPr>
              <w:t>В случаите на инвестиции за строително-монтажни работи към договорите се прилагат и количествено-стойностни сметки. Кандидатът представя запитване за оферта по образец. Документа се п</w:t>
            </w:r>
            <w:r w:rsidRPr="0059751C">
              <w:rPr>
                <w:sz w:val="24"/>
                <w:szCs w:val="24"/>
              </w:rPr>
              <w:t>редставя се във формат „</w:t>
            </w:r>
            <w:proofErr w:type="spellStart"/>
            <w:r w:rsidRPr="0059751C">
              <w:rPr>
                <w:sz w:val="24"/>
                <w:szCs w:val="24"/>
              </w:rPr>
              <w:t>pdf</w:t>
            </w:r>
            <w:proofErr w:type="spellEnd"/>
            <w:r w:rsidRPr="0059751C">
              <w:rPr>
                <w:sz w:val="24"/>
                <w:szCs w:val="24"/>
              </w:rPr>
              <w:t>“</w:t>
            </w:r>
            <w:r w:rsidR="002D32C9">
              <w:rPr>
                <w:sz w:val="24"/>
                <w:szCs w:val="24"/>
              </w:rPr>
              <w:t>, Приложение 21</w:t>
            </w:r>
            <w:r w:rsidRPr="0059751C">
              <w:rPr>
                <w:sz w:val="24"/>
                <w:szCs w:val="24"/>
              </w:rPr>
              <w:t>.</w:t>
            </w:r>
          </w:p>
          <w:p w:rsidR="00CA0494" w:rsidRPr="0059751C" w:rsidRDefault="00CA0494" w:rsidP="0059751C">
            <w:pPr>
              <w:tabs>
                <w:tab w:val="left" w:pos="851"/>
              </w:tabs>
              <w:jc w:val="both"/>
              <w:rPr>
                <w:sz w:val="24"/>
                <w:szCs w:val="24"/>
              </w:rPr>
            </w:pPr>
          </w:p>
          <w:p w:rsidR="00CA0494" w:rsidRDefault="00CA0494" w:rsidP="0059751C">
            <w:pPr>
              <w:tabs>
                <w:tab w:val="left" w:pos="851"/>
              </w:tabs>
              <w:jc w:val="both"/>
              <w:rPr>
                <w:sz w:val="24"/>
                <w:szCs w:val="24"/>
              </w:rPr>
            </w:pPr>
            <w:r w:rsidRPr="0059751C">
              <w:rPr>
                <w:color w:val="000000"/>
                <w:sz w:val="24"/>
                <w:szCs w:val="24"/>
              </w:rPr>
              <w:t xml:space="preserve">44. 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 </w:t>
            </w:r>
            <w:r w:rsidRPr="0059751C">
              <w:rPr>
                <w:sz w:val="24"/>
                <w:szCs w:val="24"/>
              </w:rPr>
              <w:t>Представя се във формат „pdf“.</w:t>
            </w:r>
          </w:p>
          <w:p w:rsidR="00CA0494" w:rsidRPr="0059751C" w:rsidRDefault="00CA0494" w:rsidP="0059751C">
            <w:pPr>
              <w:tabs>
                <w:tab w:val="left" w:pos="851"/>
              </w:tabs>
              <w:jc w:val="both"/>
              <w:rPr>
                <w:color w:val="000000"/>
                <w:sz w:val="24"/>
                <w:szCs w:val="24"/>
              </w:rPr>
            </w:pPr>
          </w:p>
          <w:p w:rsidR="00CA0494" w:rsidRDefault="00CA0494" w:rsidP="0059751C">
            <w:pPr>
              <w:jc w:val="both"/>
              <w:rPr>
                <w:sz w:val="24"/>
                <w:szCs w:val="24"/>
              </w:rPr>
            </w:pPr>
            <w:r w:rsidRPr="0059751C">
              <w:rPr>
                <w:color w:val="000000"/>
                <w:sz w:val="24"/>
                <w:szCs w:val="24"/>
              </w:rPr>
              <w:t>45. В случаите, когато оферентите са чуждестранни лица, следва да представят документ за правосубектност съгласно националното им законодателство.</w:t>
            </w:r>
            <w:r>
              <w:rPr>
                <w:color w:val="000000"/>
                <w:sz w:val="24"/>
                <w:szCs w:val="24"/>
              </w:rPr>
              <w:t xml:space="preserve"> </w:t>
            </w:r>
            <w:r w:rsidRPr="0059751C">
              <w:rPr>
                <w:sz w:val="24"/>
                <w:szCs w:val="24"/>
              </w:rPr>
              <w:t>Представя се във формат „pdf“</w:t>
            </w:r>
            <w:r>
              <w:rPr>
                <w:sz w:val="24"/>
                <w:szCs w:val="24"/>
              </w:rPr>
              <w:t>.</w:t>
            </w:r>
          </w:p>
          <w:p w:rsidR="00CA0494" w:rsidRPr="0059751C" w:rsidRDefault="00CA0494" w:rsidP="0059751C">
            <w:pPr>
              <w:jc w:val="both"/>
              <w:rPr>
                <w:color w:val="000000"/>
                <w:sz w:val="24"/>
                <w:szCs w:val="24"/>
              </w:rPr>
            </w:pPr>
          </w:p>
          <w:p w:rsidR="00CA0494" w:rsidRDefault="00CA0494" w:rsidP="0059751C">
            <w:pPr>
              <w:jc w:val="both"/>
              <w:rPr>
                <w:sz w:val="24"/>
                <w:szCs w:val="24"/>
              </w:rPr>
            </w:pPr>
            <w:r w:rsidRPr="0059751C">
              <w:rPr>
                <w:color w:val="000000"/>
                <w:sz w:val="24"/>
                <w:szCs w:val="24"/>
              </w:rPr>
              <w:t>4</w:t>
            </w:r>
            <w:r w:rsidR="00257CD7">
              <w:rPr>
                <w:color w:val="000000"/>
                <w:sz w:val="24"/>
                <w:szCs w:val="24"/>
              </w:rPr>
              <w:t>6</w:t>
            </w:r>
            <w:r w:rsidRPr="0059751C">
              <w:rPr>
                <w:color w:val="000000"/>
                <w:sz w:val="24"/>
                <w:szCs w:val="24"/>
              </w:rPr>
              <w:t>. Решение за определяне на стойността на разхода, за който се кандидатства, с включена обосновка за мотивите, обосновали избора.</w:t>
            </w:r>
            <w:r w:rsidRPr="0059751C">
              <w:rPr>
                <w:i/>
                <w:sz w:val="24"/>
                <w:szCs w:val="24"/>
              </w:rPr>
              <w:t xml:space="preserve"> </w:t>
            </w:r>
            <w:r w:rsidRPr="0059751C">
              <w:rPr>
                <w:color w:val="000000"/>
                <w:sz w:val="24"/>
                <w:szCs w:val="24"/>
              </w:rPr>
              <w:t>(важи за кандидати, възложители по ЗОП)</w:t>
            </w:r>
            <w:r w:rsidRPr="0059751C">
              <w:rPr>
                <w:sz w:val="24"/>
                <w:szCs w:val="24"/>
                <w:lang w:val="ru-RU"/>
              </w:rPr>
              <w:t xml:space="preserve"> </w:t>
            </w:r>
            <w:r w:rsidRPr="0059751C">
              <w:rPr>
                <w:sz w:val="24"/>
                <w:szCs w:val="24"/>
              </w:rPr>
              <w:t>Представя се във формат „pdf“.</w:t>
            </w:r>
          </w:p>
          <w:p w:rsidR="00CA0494" w:rsidRPr="0059751C" w:rsidRDefault="00CA0494" w:rsidP="0059751C">
            <w:pPr>
              <w:jc w:val="both"/>
              <w:rPr>
                <w:sz w:val="24"/>
                <w:szCs w:val="24"/>
                <w:lang w:val="ru-RU"/>
              </w:rPr>
            </w:pPr>
          </w:p>
          <w:p w:rsidR="00CA0494" w:rsidRDefault="00CA0494" w:rsidP="00A96130">
            <w:pPr>
              <w:rPr>
                <w:sz w:val="24"/>
                <w:szCs w:val="24"/>
              </w:rPr>
            </w:pPr>
            <w:r w:rsidRPr="0059751C">
              <w:rPr>
                <w:color w:val="000000"/>
                <w:sz w:val="24"/>
                <w:szCs w:val="24"/>
              </w:rPr>
              <w:t>4</w:t>
            </w:r>
            <w:r w:rsidR="00257CD7">
              <w:rPr>
                <w:color w:val="000000"/>
                <w:sz w:val="24"/>
                <w:szCs w:val="24"/>
              </w:rPr>
              <w:t>7</w:t>
            </w:r>
            <w:r w:rsidRPr="0059751C">
              <w:rPr>
                <w:color w:val="C00000"/>
                <w:sz w:val="24"/>
                <w:szCs w:val="24"/>
              </w:rPr>
              <w:t xml:space="preserve">. </w:t>
            </w:r>
            <w:r w:rsidRPr="0059751C">
              <w:rPr>
                <w:sz w:val="24"/>
                <w:szCs w:val="24"/>
              </w:rPr>
              <w:t>Анализ разходи-ползи - по образец, утвърден от изпълнителния директор на ДФЗ. Представят се във формат „</w:t>
            </w:r>
            <w:proofErr w:type="spellStart"/>
            <w:r w:rsidRPr="0059751C">
              <w:rPr>
                <w:sz w:val="24"/>
                <w:szCs w:val="24"/>
              </w:rPr>
              <w:t>pdf</w:t>
            </w:r>
            <w:proofErr w:type="spellEnd"/>
            <w:r w:rsidRPr="0059751C">
              <w:rPr>
                <w:sz w:val="24"/>
                <w:szCs w:val="24"/>
              </w:rPr>
              <w:t>“ и формат –„</w:t>
            </w:r>
            <w:proofErr w:type="spellStart"/>
            <w:r w:rsidRPr="0059751C">
              <w:rPr>
                <w:sz w:val="24"/>
                <w:szCs w:val="24"/>
                <w:lang w:val="en-US"/>
              </w:rPr>
              <w:t>xls</w:t>
            </w:r>
            <w:proofErr w:type="spellEnd"/>
            <w:r w:rsidRPr="0059751C">
              <w:rPr>
                <w:sz w:val="24"/>
                <w:szCs w:val="24"/>
              </w:rPr>
              <w:t>“, „</w:t>
            </w:r>
            <w:proofErr w:type="spellStart"/>
            <w:r w:rsidRPr="0059751C">
              <w:rPr>
                <w:sz w:val="24"/>
                <w:szCs w:val="24"/>
              </w:rPr>
              <w:t>xls</w:t>
            </w:r>
            <w:proofErr w:type="spellEnd"/>
            <w:r w:rsidRPr="0059751C">
              <w:rPr>
                <w:sz w:val="24"/>
                <w:szCs w:val="24"/>
                <w:lang w:val="en-US"/>
              </w:rPr>
              <w:t>x</w:t>
            </w:r>
            <w:r w:rsidRPr="0059751C">
              <w:rPr>
                <w:sz w:val="24"/>
                <w:szCs w:val="24"/>
              </w:rPr>
              <w:t>“</w:t>
            </w:r>
            <w:r w:rsidR="00A74679">
              <w:rPr>
                <w:sz w:val="24"/>
                <w:szCs w:val="24"/>
              </w:rPr>
              <w:t>, Приложение 19 и Приложение 20</w:t>
            </w:r>
            <w:r w:rsidRPr="0059751C">
              <w:rPr>
                <w:sz w:val="24"/>
                <w:szCs w:val="24"/>
              </w:rPr>
              <w:t>.</w:t>
            </w:r>
          </w:p>
          <w:p w:rsidR="00CA0494" w:rsidRPr="0059751C" w:rsidRDefault="00CA0494" w:rsidP="0059751C">
            <w:pPr>
              <w:jc w:val="both"/>
              <w:rPr>
                <w:sz w:val="24"/>
                <w:szCs w:val="24"/>
              </w:rPr>
            </w:pPr>
            <w:r w:rsidRPr="0059751C">
              <w:rPr>
                <w:sz w:val="24"/>
                <w:szCs w:val="24"/>
              </w:rPr>
              <w:t>4</w:t>
            </w:r>
            <w:r w:rsidR="00257CD7">
              <w:rPr>
                <w:sz w:val="24"/>
                <w:szCs w:val="24"/>
              </w:rPr>
              <w:t>8</w:t>
            </w:r>
            <w:r w:rsidRPr="0059751C">
              <w:rPr>
                <w:sz w:val="24"/>
                <w:szCs w:val="24"/>
              </w:rPr>
              <w:t>. Декларация за неприложими документи</w:t>
            </w:r>
            <w:r w:rsidR="00257CD7">
              <w:rPr>
                <w:sz w:val="24"/>
                <w:szCs w:val="24"/>
              </w:rPr>
              <w:t xml:space="preserve">, </w:t>
            </w:r>
            <w:r w:rsidR="0035116E">
              <w:rPr>
                <w:sz w:val="24"/>
                <w:szCs w:val="24"/>
              </w:rPr>
              <w:t xml:space="preserve">се описват само неприложимите от списъка на общите документи. </w:t>
            </w:r>
            <w:r w:rsidRPr="0059751C">
              <w:rPr>
                <w:sz w:val="24"/>
                <w:szCs w:val="24"/>
              </w:rPr>
              <w:t>Представя се във формат „</w:t>
            </w:r>
            <w:proofErr w:type="spellStart"/>
            <w:r w:rsidRPr="0059751C">
              <w:rPr>
                <w:sz w:val="24"/>
                <w:szCs w:val="24"/>
              </w:rPr>
              <w:t>pdf</w:t>
            </w:r>
            <w:proofErr w:type="spellEnd"/>
            <w:r w:rsidRPr="0059751C">
              <w:rPr>
                <w:sz w:val="24"/>
                <w:szCs w:val="24"/>
              </w:rPr>
              <w:t>“</w:t>
            </w:r>
            <w:r w:rsidR="00A74679">
              <w:rPr>
                <w:sz w:val="24"/>
                <w:szCs w:val="24"/>
              </w:rPr>
              <w:t>, Приложение 16</w:t>
            </w:r>
            <w:r w:rsidRPr="0059751C">
              <w:rPr>
                <w:sz w:val="24"/>
                <w:szCs w:val="24"/>
              </w:rPr>
              <w:t>.</w:t>
            </w:r>
          </w:p>
          <w:p w:rsidR="00CA0494" w:rsidRPr="0059751C" w:rsidRDefault="00257CD7" w:rsidP="0059751C">
            <w:pPr>
              <w:spacing w:before="100" w:beforeAutospacing="1" w:after="100" w:afterAutospacing="1"/>
              <w:contextualSpacing/>
              <w:jc w:val="both"/>
              <w:rPr>
                <w:sz w:val="24"/>
                <w:szCs w:val="24"/>
              </w:rPr>
            </w:pPr>
            <w:r>
              <w:rPr>
                <w:sz w:val="24"/>
                <w:szCs w:val="24"/>
              </w:rPr>
              <w:t>49</w:t>
            </w:r>
            <w:r w:rsidR="00CA0494" w:rsidRPr="0059751C">
              <w:rPr>
                <w:sz w:val="24"/>
                <w:szCs w:val="24"/>
              </w:rPr>
              <w:t xml:space="preserve">. </w:t>
            </w:r>
            <w:r w:rsidR="00CA0494" w:rsidRPr="0059751C">
              <w:rPr>
                <w:color w:val="000000"/>
                <w:sz w:val="24"/>
                <w:szCs w:val="24"/>
              </w:rPr>
              <w:t xml:space="preserve">Формуляр за наблюдение изпълнението на дейностите по проекта по подмярка 7.2 "Инвестиции в създаването, подобряването или разширяването на всички видове малка по мащаби инфраструктура". </w:t>
            </w:r>
            <w:r w:rsidR="00CA0494" w:rsidRPr="0059751C">
              <w:rPr>
                <w:sz w:val="24"/>
                <w:szCs w:val="24"/>
              </w:rPr>
              <w:t>Представя се във формат „</w:t>
            </w:r>
            <w:proofErr w:type="spellStart"/>
            <w:r w:rsidR="00CA0494" w:rsidRPr="0059751C">
              <w:rPr>
                <w:sz w:val="24"/>
                <w:szCs w:val="24"/>
              </w:rPr>
              <w:t>pdf</w:t>
            </w:r>
            <w:proofErr w:type="spellEnd"/>
            <w:r w:rsidR="00CA0494" w:rsidRPr="0059751C">
              <w:rPr>
                <w:sz w:val="24"/>
                <w:szCs w:val="24"/>
              </w:rPr>
              <w:t>“</w:t>
            </w:r>
            <w:r w:rsidR="00A74679">
              <w:rPr>
                <w:sz w:val="24"/>
                <w:szCs w:val="24"/>
              </w:rPr>
              <w:t>, Приложение 2</w:t>
            </w:r>
            <w:r w:rsidR="00CA0494" w:rsidRPr="0059751C">
              <w:rPr>
                <w:sz w:val="24"/>
                <w:szCs w:val="24"/>
              </w:rPr>
              <w:t>.</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5</w:t>
            </w:r>
            <w:r w:rsidR="00257CD7">
              <w:rPr>
                <w:color w:val="000000"/>
                <w:sz w:val="24"/>
                <w:szCs w:val="24"/>
              </w:rPr>
              <w:t>0</w:t>
            </w:r>
            <w:r w:rsidRPr="0059751C">
              <w:rPr>
                <w:color w:val="000000"/>
                <w:sz w:val="24"/>
                <w:szCs w:val="24"/>
              </w:rPr>
              <w:t xml:space="preserve">. Формуляр за мониторинг по подмярка 19.2 "Прилагане на операции в рамките на стратегии за ВОМР". </w:t>
            </w:r>
            <w:r w:rsidRPr="0059751C">
              <w:rPr>
                <w:sz w:val="24"/>
                <w:szCs w:val="24"/>
              </w:rPr>
              <w:t>Представя се във формат „</w:t>
            </w:r>
            <w:proofErr w:type="spellStart"/>
            <w:r w:rsidRPr="0059751C">
              <w:rPr>
                <w:sz w:val="24"/>
                <w:szCs w:val="24"/>
              </w:rPr>
              <w:t>pdf</w:t>
            </w:r>
            <w:proofErr w:type="spellEnd"/>
            <w:r w:rsidRPr="0059751C">
              <w:rPr>
                <w:sz w:val="24"/>
                <w:szCs w:val="24"/>
              </w:rPr>
              <w:t>“</w:t>
            </w:r>
            <w:r w:rsidR="00A74679">
              <w:rPr>
                <w:sz w:val="24"/>
                <w:szCs w:val="24"/>
              </w:rPr>
              <w:t>, Приложение 3</w:t>
            </w:r>
            <w:r w:rsidRPr="0059751C">
              <w:rPr>
                <w:sz w:val="24"/>
                <w:szCs w:val="24"/>
              </w:rPr>
              <w:t>.</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5</w:t>
            </w:r>
            <w:r w:rsidR="00257CD7">
              <w:rPr>
                <w:color w:val="000000"/>
                <w:sz w:val="24"/>
                <w:szCs w:val="24"/>
              </w:rPr>
              <w:t>1</w:t>
            </w:r>
            <w:r w:rsidRPr="0059751C">
              <w:rPr>
                <w:color w:val="000000"/>
                <w:sz w:val="24"/>
                <w:szCs w:val="24"/>
              </w:rPr>
              <w:t>. Декларация за липса или наличие на двойно финансиране по проекта.</w:t>
            </w:r>
            <w:r w:rsidRPr="0059751C">
              <w:rPr>
                <w:sz w:val="24"/>
                <w:szCs w:val="24"/>
              </w:rPr>
              <w:t xml:space="preserve"> Представя се във формат „</w:t>
            </w:r>
            <w:proofErr w:type="spellStart"/>
            <w:r w:rsidRPr="0059751C">
              <w:rPr>
                <w:sz w:val="24"/>
                <w:szCs w:val="24"/>
              </w:rPr>
              <w:t>pdf</w:t>
            </w:r>
            <w:proofErr w:type="spellEnd"/>
            <w:r w:rsidRPr="0059751C">
              <w:rPr>
                <w:sz w:val="24"/>
                <w:szCs w:val="24"/>
              </w:rPr>
              <w:t>“</w:t>
            </w:r>
            <w:r w:rsidR="00751389">
              <w:rPr>
                <w:sz w:val="24"/>
                <w:szCs w:val="24"/>
              </w:rPr>
              <w:t>, Приложение 23</w:t>
            </w:r>
            <w:r w:rsidRPr="0059751C">
              <w:rPr>
                <w:sz w:val="24"/>
                <w:szCs w:val="24"/>
              </w:rPr>
              <w:t>.</w:t>
            </w:r>
          </w:p>
          <w:p w:rsidR="00CA0494" w:rsidRPr="0059751C" w:rsidRDefault="00CA0494" w:rsidP="0059751C">
            <w:pPr>
              <w:spacing w:before="100" w:beforeAutospacing="1" w:after="100" w:afterAutospacing="1"/>
              <w:contextualSpacing/>
              <w:jc w:val="both"/>
              <w:rPr>
                <w:sz w:val="24"/>
                <w:szCs w:val="24"/>
              </w:rPr>
            </w:pPr>
            <w:r w:rsidRPr="0059751C">
              <w:rPr>
                <w:color w:val="000000"/>
                <w:sz w:val="24"/>
                <w:szCs w:val="24"/>
              </w:rPr>
              <w:t>5</w:t>
            </w:r>
            <w:r w:rsidR="00257CD7">
              <w:rPr>
                <w:color w:val="000000"/>
                <w:sz w:val="24"/>
                <w:szCs w:val="24"/>
              </w:rPr>
              <w:t>2</w:t>
            </w:r>
            <w:r w:rsidRPr="0059751C">
              <w:rPr>
                <w:color w:val="000000"/>
                <w:sz w:val="24"/>
                <w:szCs w:val="24"/>
              </w:rPr>
              <w:t>. Декларация за изкуствено създадени условия и липса на функционална несамостоятелност.</w:t>
            </w:r>
            <w:r w:rsidRPr="0059751C">
              <w:rPr>
                <w:sz w:val="24"/>
                <w:szCs w:val="24"/>
              </w:rPr>
              <w:t xml:space="preserve"> Представя се във формат „</w:t>
            </w:r>
            <w:proofErr w:type="spellStart"/>
            <w:r w:rsidRPr="0059751C">
              <w:rPr>
                <w:sz w:val="24"/>
                <w:szCs w:val="24"/>
              </w:rPr>
              <w:t>pdf</w:t>
            </w:r>
            <w:proofErr w:type="spellEnd"/>
            <w:r w:rsidRPr="0059751C">
              <w:rPr>
                <w:sz w:val="24"/>
                <w:szCs w:val="24"/>
              </w:rPr>
              <w:t>“</w:t>
            </w:r>
            <w:r w:rsidR="00751389">
              <w:rPr>
                <w:sz w:val="24"/>
                <w:szCs w:val="24"/>
              </w:rPr>
              <w:t>, Приложение 24</w:t>
            </w:r>
            <w:r w:rsidRPr="0059751C">
              <w:rPr>
                <w:sz w:val="24"/>
                <w:szCs w:val="24"/>
              </w:rPr>
              <w:t>.</w:t>
            </w:r>
          </w:p>
          <w:p w:rsidR="00CA0494" w:rsidRPr="0059751C" w:rsidRDefault="00CA0494" w:rsidP="0059751C">
            <w:pPr>
              <w:spacing w:before="100" w:beforeAutospacing="1" w:after="100" w:afterAutospacing="1"/>
              <w:contextualSpacing/>
              <w:jc w:val="both"/>
              <w:rPr>
                <w:sz w:val="24"/>
                <w:szCs w:val="24"/>
              </w:rPr>
            </w:pPr>
            <w:r w:rsidRPr="0059751C">
              <w:rPr>
                <w:sz w:val="24"/>
                <w:szCs w:val="24"/>
              </w:rPr>
              <w:lastRenderedPageBreak/>
              <w:t>5</w:t>
            </w:r>
            <w:r w:rsidR="00257CD7">
              <w:rPr>
                <w:sz w:val="24"/>
                <w:szCs w:val="24"/>
              </w:rPr>
              <w:t>3</w:t>
            </w:r>
            <w:r w:rsidRPr="0059751C">
              <w:rPr>
                <w:sz w:val="24"/>
                <w:szCs w:val="24"/>
              </w:rPr>
              <w:t>. Декларация за дейността, както и годишен финансово-счетоводен отчет, от който да е видно финансово-счетоводно (в т.ч. аналитично) обособяване на икономическата и неикономическа дейност. (когато е приложимо).</w:t>
            </w:r>
            <w:r>
              <w:t xml:space="preserve"> </w:t>
            </w:r>
            <w:r w:rsidRPr="0059751C">
              <w:rPr>
                <w:sz w:val="24"/>
                <w:szCs w:val="24"/>
              </w:rPr>
              <w:t>Представят се във формат „pdf“.</w:t>
            </w:r>
          </w:p>
          <w:p w:rsidR="00CA0494" w:rsidRPr="0059751C" w:rsidRDefault="00CA0494" w:rsidP="00095239">
            <w:pPr>
              <w:rPr>
                <w:color w:val="C00000"/>
                <w:sz w:val="24"/>
                <w:szCs w:val="24"/>
              </w:rPr>
            </w:pPr>
          </w:p>
          <w:p w:rsidR="00CA0494" w:rsidRPr="0059751C" w:rsidRDefault="00CA0494" w:rsidP="0059751C">
            <w:pPr>
              <w:ind w:firstLine="426"/>
              <w:jc w:val="both"/>
              <w:rPr>
                <w:b/>
                <w:sz w:val="24"/>
                <w:szCs w:val="24"/>
              </w:rPr>
            </w:pPr>
            <w:r w:rsidRPr="0059751C">
              <w:rPr>
                <w:b/>
                <w:sz w:val="24"/>
                <w:szCs w:val="24"/>
              </w:rPr>
              <w:t>ПРИДРУЖАВАЩИ СПЕЦИФИЧНИ ДОКУМЕНТИ</w:t>
            </w:r>
          </w:p>
          <w:p w:rsidR="00CA0494" w:rsidRPr="0059751C" w:rsidRDefault="00CA0494" w:rsidP="0059751C">
            <w:pPr>
              <w:ind w:firstLine="426"/>
              <w:jc w:val="both"/>
              <w:rPr>
                <w:b/>
                <w:sz w:val="24"/>
                <w:szCs w:val="24"/>
              </w:rPr>
            </w:pPr>
          </w:p>
          <w:p w:rsidR="00CA0494" w:rsidRPr="0059751C" w:rsidRDefault="00CA0494" w:rsidP="0059751C">
            <w:pPr>
              <w:ind w:firstLine="426"/>
              <w:jc w:val="both"/>
              <w:rPr>
                <w:b/>
                <w:sz w:val="24"/>
                <w:szCs w:val="24"/>
              </w:rPr>
            </w:pPr>
            <w:r w:rsidRPr="0059751C">
              <w:rPr>
                <w:b/>
                <w:sz w:val="24"/>
                <w:szCs w:val="24"/>
              </w:rPr>
              <w:t>За дейностите - строителство, реконструкция и/или рехабилитация на нови и съществуващи общински пътища, улици и тротоари и съоръженията и принадлежностите към тях:</w:t>
            </w:r>
          </w:p>
          <w:p w:rsidR="00CA0494" w:rsidRPr="0059751C" w:rsidRDefault="00CA0494" w:rsidP="0059751C">
            <w:pPr>
              <w:ind w:firstLine="426"/>
              <w:jc w:val="both"/>
              <w:rPr>
                <w:sz w:val="24"/>
                <w:szCs w:val="24"/>
              </w:rPr>
            </w:pPr>
            <w:r w:rsidRPr="0059751C">
              <w:rPr>
                <w:sz w:val="24"/>
                <w:szCs w:val="24"/>
              </w:rPr>
              <w:t>1.</w:t>
            </w:r>
            <w:r w:rsidRPr="0059751C">
              <w:rPr>
                <w:sz w:val="24"/>
                <w:szCs w:val="24"/>
              </w:rPr>
              <w:tab/>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w:t>
            </w:r>
          </w:p>
          <w:p w:rsidR="00CA0494" w:rsidRPr="0059751C" w:rsidRDefault="00CA0494" w:rsidP="0059751C">
            <w:pPr>
              <w:jc w:val="both"/>
              <w:rPr>
                <w:sz w:val="24"/>
                <w:szCs w:val="24"/>
              </w:rPr>
            </w:pPr>
            <w:r w:rsidRPr="0059751C">
              <w:rPr>
                <w:sz w:val="24"/>
                <w:szCs w:val="24"/>
              </w:rPr>
              <w:t xml:space="preserve">        2. Извадка от общ устройствен план и подробен устройствен план (план за улична регулация);Представя се във формат „pdf“ .</w:t>
            </w:r>
          </w:p>
          <w:p w:rsidR="00CA0494" w:rsidRPr="0059751C" w:rsidRDefault="00CA0494" w:rsidP="0059751C">
            <w:pPr>
              <w:jc w:val="both"/>
              <w:rPr>
                <w:sz w:val="24"/>
                <w:szCs w:val="24"/>
                <w:lang w:val="ru-RU"/>
              </w:rPr>
            </w:pPr>
            <w:r w:rsidRPr="0059751C">
              <w:rPr>
                <w:sz w:val="24"/>
                <w:szCs w:val="24"/>
              </w:rPr>
              <w:t xml:space="preserve">       3. Част „Геодезия (пътна)“ от фаза „Технически проект“ или „Работен проект“.</w:t>
            </w:r>
            <w:r w:rsidRPr="0059751C">
              <w:rPr>
                <w:sz w:val="24"/>
                <w:szCs w:val="24"/>
                <w:lang w:val="ru-RU"/>
              </w:rPr>
              <w:t xml:space="preserve"> </w:t>
            </w:r>
          </w:p>
          <w:p w:rsidR="00CA0494" w:rsidRPr="0059751C" w:rsidRDefault="00CA0494" w:rsidP="0059751C">
            <w:pPr>
              <w:jc w:val="both"/>
              <w:rPr>
                <w:sz w:val="24"/>
                <w:szCs w:val="24"/>
              </w:rPr>
            </w:pPr>
            <w:r w:rsidRPr="0059751C">
              <w:rPr>
                <w:sz w:val="24"/>
                <w:szCs w:val="24"/>
              </w:rPr>
              <w:t>Представя се във формат „pdf“ .</w:t>
            </w:r>
          </w:p>
          <w:p w:rsidR="00CA0494" w:rsidRPr="0059751C" w:rsidRDefault="00CA0494" w:rsidP="0059751C">
            <w:pPr>
              <w:jc w:val="both"/>
              <w:rPr>
                <w:sz w:val="24"/>
                <w:szCs w:val="24"/>
              </w:rPr>
            </w:pPr>
          </w:p>
          <w:p w:rsidR="00CA0494" w:rsidRPr="0059751C" w:rsidRDefault="00CA0494" w:rsidP="0059751C">
            <w:pPr>
              <w:jc w:val="both"/>
              <w:rPr>
                <w:b/>
                <w:sz w:val="24"/>
                <w:szCs w:val="24"/>
              </w:rPr>
            </w:pPr>
            <w:r w:rsidRPr="0059751C">
              <w:rPr>
                <w:b/>
                <w:sz w:val="24"/>
                <w:szCs w:val="24"/>
              </w:rPr>
              <w:t xml:space="preserve">       Списък със специфични документи за дейността </w:t>
            </w:r>
            <w:r w:rsidRPr="0059751C">
              <w:rPr>
                <w:b/>
                <w:color w:val="000000"/>
                <w:sz w:val="24"/>
                <w:szCs w:val="24"/>
              </w:rPr>
              <w:t>и</w:t>
            </w:r>
            <w:r w:rsidRPr="0059751C">
              <w:rPr>
                <w:b/>
                <w:sz w:val="24"/>
                <w:szCs w:val="24"/>
              </w:rPr>
              <w:t>зграждане и/или обновяване на площи за широко обществено ползване, предназначени за трайно задоволяване на обществените потребности:</w:t>
            </w:r>
          </w:p>
          <w:p w:rsidR="00CA0494" w:rsidRPr="0059751C" w:rsidRDefault="00CA0494" w:rsidP="0059751C">
            <w:pPr>
              <w:tabs>
                <w:tab w:val="left" w:pos="2175"/>
                <w:tab w:val="left" w:pos="6120"/>
              </w:tabs>
              <w:jc w:val="both"/>
              <w:rPr>
                <w:color w:val="000000"/>
                <w:sz w:val="24"/>
                <w:szCs w:val="24"/>
              </w:rPr>
            </w:pPr>
            <w:r w:rsidRPr="0059751C">
              <w:rPr>
                <w:color w:val="000000"/>
                <w:sz w:val="24"/>
                <w:szCs w:val="24"/>
              </w:rPr>
              <w:t xml:space="preserve">    За проектите, които включват улично озеленяване и площади не са предвидени специфични документи.Документите се прилагат само за проекти</w:t>
            </w:r>
            <w:r>
              <w:rPr>
                <w:color w:val="000000"/>
                <w:sz w:val="24"/>
                <w:szCs w:val="24"/>
              </w:rPr>
              <w:t>,</w:t>
            </w:r>
            <w:r w:rsidRPr="0059751C">
              <w:rPr>
                <w:color w:val="000000"/>
                <w:sz w:val="24"/>
                <w:szCs w:val="24"/>
              </w:rPr>
              <w:t xml:space="preserve"> които включат парк или градина.</w:t>
            </w:r>
          </w:p>
          <w:p w:rsidR="00CA0494" w:rsidRPr="0059751C" w:rsidRDefault="00CA0494" w:rsidP="0059751C">
            <w:pPr>
              <w:tabs>
                <w:tab w:val="left" w:pos="2175"/>
              </w:tabs>
              <w:jc w:val="both"/>
              <w:rPr>
                <w:color w:val="000000"/>
                <w:sz w:val="24"/>
                <w:szCs w:val="24"/>
              </w:rPr>
            </w:pPr>
            <w:r w:rsidRPr="0059751C">
              <w:rPr>
                <w:color w:val="000000"/>
                <w:sz w:val="24"/>
                <w:szCs w:val="24"/>
              </w:rPr>
              <w:t>1. Документ за собственост</w:t>
            </w:r>
            <w:r>
              <w:rPr>
                <w:color w:val="000000"/>
                <w:sz w:val="24"/>
                <w:szCs w:val="24"/>
              </w:rPr>
              <w:t>,</w:t>
            </w:r>
            <w:r w:rsidRPr="0059751C">
              <w:rPr>
                <w:color w:val="000000"/>
                <w:sz w:val="24"/>
                <w:szCs w:val="24"/>
              </w:rPr>
              <w:t xml:space="preserve">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устройствени планове на урбанизираните територии, от които да е видно, че имотите са със статут на парк или градина. </w:t>
            </w:r>
            <w:r w:rsidRPr="0059751C">
              <w:rPr>
                <w:sz w:val="24"/>
                <w:szCs w:val="24"/>
              </w:rPr>
              <w:t>Представя се във формат „pdf“ .</w:t>
            </w:r>
          </w:p>
          <w:p w:rsidR="00CA0494" w:rsidRPr="0059751C" w:rsidRDefault="00CA0494" w:rsidP="0059751C">
            <w:pPr>
              <w:tabs>
                <w:tab w:val="left" w:pos="2175"/>
              </w:tabs>
              <w:jc w:val="both"/>
              <w:rPr>
                <w:sz w:val="24"/>
                <w:szCs w:val="24"/>
              </w:rPr>
            </w:pPr>
            <w:r w:rsidRPr="0059751C">
              <w:rPr>
                <w:color w:val="000000"/>
                <w:sz w:val="24"/>
                <w:szCs w:val="24"/>
              </w:rPr>
              <w:t xml:space="preserve">2. План схема за разполагане на преместваеми обекти и съоръжения </w:t>
            </w:r>
            <w:r w:rsidRPr="0059751C">
              <w:rPr>
                <w:i/>
                <w:color w:val="000000"/>
                <w:sz w:val="24"/>
                <w:szCs w:val="24"/>
              </w:rPr>
              <w:t>(представя се</w:t>
            </w:r>
            <w:r>
              <w:rPr>
                <w:i/>
                <w:color w:val="000000"/>
                <w:sz w:val="24"/>
                <w:szCs w:val="24"/>
              </w:rPr>
              <w:t>,</w:t>
            </w:r>
            <w:r w:rsidRPr="0059751C">
              <w:rPr>
                <w:i/>
                <w:color w:val="000000"/>
                <w:sz w:val="24"/>
                <w:szCs w:val="24"/>
              </w:rPr>
              <w:t xml:space="preserve"> ако има такива обекти)</w:t>
            </w:r>
            <w:r w:rsidRPr="0059751C">
              <w:rPr>
                <w:color w:val="000000"/>
                <w:sz w:val="24"/>
                <w:szCs w:val="24"/>
              </w:rPr>
              <w:t xml:space="preserve">. </w:t>
            </w:r>
            <w:r w:rsidRPr="0059751C">
              <w:rPr>
                <w:sz w:val="24"/>
                <w:szCs w:val="24"/>
              </w:rPr>
              <w:t>Представя се във формат „pdf“ .</w:t>
            </w:r>
          </w:p>
          <w:p w:rsidR="00CA0494" w:rsidRPr="0059751C" w:rsidRDefault="00CA0494" w:rsidP="0059751C">
            <w:pPr>
              <w:ind w:firstLine="426"/>
              <w:jc w:val="both"/>
              <w:rPr>
                <w:b/>
                <w:sz w:val="24"/>
                <w:szCs w:val="24"/>
              </w:rPr>
            </w:pPr>
          </w:p>
          <w:p w:rsidR="00CA0494" w:rsidRPr="0059751C" w:rsidRDefault="00CA0494" w:rsidP="0059751C">
            <w:pPr>
              <w:ind w:firstLine="426"/>
              <w:jc w:val="both"/>
              <w:rPr>
                <w:b/>
                <w:sz w:val="24"/>
                <w:szCs w:val="24"/>
              </w:rPr>
            </w:pPr>
            <w:r>
              <w:rPr>
                <w:b/>
                <w:sz w:val="24"/>
                <w:szCs w:val="24"/>
              </w:rPr>
              <w:t>За дейности</w:t>
            </w:r>
            <w:r w:rsidRPr="0059751C">
              <w:rPr>
                <w:b/>
                <w:sz w:val="24"/>
                <w:szCs w:val="24"/>
              </w:rPr>
              <w:t xml:space="preserve"> -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p w:rsidR="00CA0494" w:rsidRPr="0059751C" w:rsidRDefault="00CA0494" w:rsidP="0059751C">
            <w:pPr>
              <w:ind w:firstLine="426"/>
              <w:jc w:val="both"/>
              <w:rPr>
                <w:sz w:val="24"/>
                <w:szCs w:val="24"/>
              </w:rPr>
            </w:pPr>
            <w:r w:rsidRPr="0059751C">
              <w:rPr>
                <w:sz w:val="24"/>
                <w:szCs w:val="24"/>
              </w:rPr>
              <w:t>1.</w:t>
            </w:r>
            <w:r w:rsidRPr="0059751C">
              <w:rPr>
                <w:sz w:val="24"/>
                <w:szCs w:val="24"/>
              </w:rPr>
              <w:tab/>
              <w:t>Обосновка за необходимостта и устойчивостта от съответната социална услуга;</w:t>
            </w:r>
          </w:p>
          <w:p w:rsidR="00CA0494" w:rsidRPr="0059751C" w:rsidRDefault="00CA0494" w:rsidP="0059751C">
            <w:pPr>
              <w:ind w:firstLine="426"/>
              <w:jc w:val="both"/>
              <w:rPr>
                <w:sz w:val="24"/>
                <w:szCs w:val="24"/>
              </w:rPr>
            </w:pPr>
            <w:r w:rsidRPr="0059751C">
              <w:rPr>
                <w:sz w:val="24"/>
                <w:szCs w:val="24"/>
              </w:rPr>
              <w:t>2.</w:t>
            </w:r>
            <w:r w:rsidRPr="0059751C">
              <w:rPr>
                <w:sz w:val="24"/>
                <w:szCs w:val="24"/>
              </w:rPr>
              <w:tab/>
              <w:t>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w:t>
            </w:r>
          </w:p>
          <w:p w:rsidR="00CA0494" w:rsidRDefault="00CA0494" w:rsidP="00B90270">
            <w:pPr>
              <w:ind w:firstLine="426"/>
              <w:jc w:val="both"/>
              <w:rPr>
                <w:sz w:val="24"/>
                <w:szCs w:val="24"/>
              </w:rPr>
            </w:pPr>
            <w:r w:rsidRPr="0059751C">
              <w:rPr>
                <w:sz w:val="24"/>
                <w:szCs w:val="24"/>
              </w:rPr>
              <w:t>3.</w:t>
            </w:r>
            <w:r w:rsidRPr="0059751C">
              <w:rPr>
                <w:sz w:val="24"/>
                <w:szCs w:val="24"/>
              </w:rPr>
              <w:tab/>
              <w:t>Положително становище от Агенцията за социално подпомагане за бъдещо финансиране на социалните услуги като държавно делегирана дейност;</w:t>
            </w:r>
          </w:p>
          <w:p w:rsidR="00CA0494" w:rsidRPr="0059751C" w:rsidRDefault="00CA0494" w:rsidP="00B90270">
            <w:pPr>
              <w:ind w:firstLine="426"/>
              <w:jc w:val="both"/>
              <w:rPr>
                <w:sz w:val="24"/>
                <w:szCs w:val="24"/>
              </w:rPr>
            </w:pPr>
            <w:r w:rsidRPr="0059751C">
              <w:rPr>
                <w:sz w:val="24"/>
                <w:szCs w:val="24"/>
              </w:rPr>
              <w:t>4. Декларация за размера на получената държавна помощ /ако е приложимо/</w:t>
            </w:r>
            <w:r>
              <w:rPr>
                <w:sz w:val="24"/>
                <w:szCs w:val="24"/>
              </w:rPr>
              <w:t xml:space="preserve">. </w:t>
            </w:r>
            <w:r w:rsidRPr="0059751C">
              <w:rPr>
                <w:sz w:val="24"/>
                <w:szCs w:val="24"/>
              </w:rPr>
              <w:t>Представя се във формат „</w:t>
            </w:r>
            <w:proofErr w:type="spellStart"/>
            <w:r w:rsidRPr="0059751C">
              <w:rPr>
                <w:sz w:val="24"/>
                <w:szCs w:val="24"/>
              </w:rPr>
              <w:t>pdf</w:t>
            </w:r>
            <w:proofErr w:type="spellEnd"/>
            <w:r w:rsidRPr="0059751C">
              <w:rPr>
                <w:sz w:val="24"/>
                <w:szCs w:val="24"/>
              </w:rPr>
              <w:t>“</w:t>
            </w:r>
            <w:r w:rsidR="00335E36">
              <w:rPr>
                <w:sz w:val="24"/>
                <w:szCs w:val="24"/>
              </w:rPr>
              <w:t>, Приложение 25</w:t>
            </w:r>
            <w:r w:rsidRPr="0059751C">
              <w:rPr>
                <w:sz w:val="24"/>
                <w:szCs w:val="24"/>
              </w:rPr>
              <w:t>.</w:t>
            </w:r>
          </w:p>
          <w:p w:rsidR="00CA0494" w:rsidRPr="0059751C" w:rsidRDefault="00CA0494" w:rsidP="0059751C">
            <w:pPr>
              <w:ind w:firstLine="426"/>
              <w:jc w:val="both"/>
              <w:rPr>
                <w:b/>
                <w:sz w:val="24"/>
                <w:szCs w:val="24"/>
              </w:rPr>
            </w:pPr>
          </w:p>
          <w:p w:rsidR="00CA0494" w:rsidRPr="0059751C" w:rsidRDefault="00CA0494" w:rsidP="0059751C">
            <w:pPr>
              <w:ind w:firstLine="426"/>
              <w:jc w:val="both"/>
              <w:rPr>
                <w:b/>
                <w:sz w:val="24"/>
                <w:szCs w:val="24"/>
              </w:rPr>
            </w:pPr>
            <w:r w:rsidRPr="0059751C">
              <w:rPr>
                <w:b/>
                <w:sz w:val="24"/>
                <w:szCs w:val="24"/>
              </w:rPr>
              <w:t>За дейности - реконструкция и/или ремонт на общински сгради, в които се предоставят обществени услуги, с цел подобряване на тяхната енергийна ефективност:</w:t>
            </w:r>
          </w:p>
          <w:p w:rsidR="00CA0494" w:rsidRPr="0059751C" w:rsidRDefault="00CA0494" w:rsidP="0059751C">
            <w:pPr>
              <w:ind w:firstLine="426"/>
              <w:jc w:val="both"/>
              <w:rPr>
                <w:sz w:val="24"/>
                <w:szCs w:val="24"/>
              </w:rPr>
            </w:pPr>
            <w:r w:rsidRPr="0059751C">
              <w:rPr>
                <w:sz w:val="24"/>
                <w:szCs w:val="24"/>
              </w:rPr>
              <w:t>1.</w:t>
            </w:r>
            <w:r w:rsidRPr="0059751C">
              <w:rPr>
                <w:sz w:val="24"/>
                <w:szCs w:val="24"/>
              </w:rPr>
              <w:tab/>
              <w:t>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CA0494" w:rsidRPr="0059751C" w:rsidRDefault="00CA0494" w:rsidP="0059751C">
            <w:pPr>
              <w:jc w:val="both"/>
              <w:rPr>
                <w:sz w:val="24"/>
                <w:szCs w:val="24"/>
              </w:rPr>
            </w:pPr>
            <w:r w:rsidRPr="0059751C">
              <w:rPr>
                <w:sz w:val="24"/>
                <w:szCs w:val="24"/>
              </w:rPr>
              <w:lastRenderedPageBreak/>
              <w:t xml:space="preserve">       2.</w:t>
            </w:r>
            <w:r w:rsidRPr="0059751C">
              <w:rPr>
                <w:sz w:val="24"/>
                <w:szCs w:val="24"/>
              </w:rPr>
              <w:tab/>
              <w:t>Доклад и резюме за о</w:t>
            </w:r>
            <w:r w:rsidRPr="0059751C">
              <w:rPr>
                <w:color w:val="000000"/>
                <w:sz w:val="24"/>
                <w:szCs w:val="24"/>
              </w:rPr>
              <w:t xml:space="preserve">бследването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19" w:history="1">
              <w:r w:rsidRPr="0059751C">
                <w:rPr>
                  <w:color w:val="000000"/>
                  <w:sz w:val="24"/>
                  <w:szCs w:val="24"/>
                </w:rPr>
                <w:t>Наредба № Е-РД-04-1 от 2016 г. за обследване за енергийна ефективност, сертифициране и оценка на енергийните спестявания на сгради</w:t>
              </w:r>
            </w:hyperlink>
            <w:r w:rsidRPr="0059751C">
              <w:rPr>
                <w:color w:val="000000"/>
                <w:sz w:val="24"/>
                <w:szCs w:val="24"/>
              </w:rPr>
              <w:t xml:space="preserve">. </w:t>
            </w:r>
            <w:r w:rsidRPr="0059751C">
              <w:rPr>
                <w:sz w:val="24"/>
                <w:szCs w:val="24"/>
              </w:rPr>
              <w:t>Представя се във формат „pdf“ .</w:t>
            </w:r>
          </w:p>
          <w:p w:rsidR="00CA0494" w:rsidRPr="0059751C" w:rsidRDefault="00CA0494" w:rsidP="0059751C">
            <w:pPr>
              <w:jc w:val="both"/>
              <w:rPr>
                <w:sz w:val="24"/>
                <w:szCs w:val="24"/>
              </w:rPr>
            </w:pPr>
          </w:p>
          <w:p w:rsidR="00CA0494" w:rsidRPr="0059751C" w:rsidRDefault="00CA0494" w:rsidP="0059751C">
            <w:pPr>
              <w:ind w:firstLine="426"/>
              <w:jc w:val="both"/>
              <w:rPr>
                <w:b/>
                <w:sz w:val="24"/>
                <w:szCs w:val="24"/>
              </w:rPr>
            </w:pPr>
            <w:r w:rsidRPr="0059751C">
              <w:rPr>
                <w:b/>
                <w:sz w:val="24"/>
                <w:szCs w:val="24"/>
              </w:rPr>
              <w:t>За дейности - изграждане, реконструкция, ремонт, оборудване и/или обзавеждане на спортна инфраструктура</w:t>
            </w:r>
          </w:p>
          <w:p w:rsidR="00CA0494" w:rsidRPr="0059751C" w:rsidRDefault="00CA0494" w:rsidP="0059751C">
            <w:pPr>
              <w:jc w:val="both"/>
              <w:rPr>
                <w:sz w:val="24"/>
                <w:szCs w:val="24"/>
              </w:rPr>
            </w:pPr>
            <w:r w:rsidRPr="0059751C">
              <w:rPr>
                <w:sz w:val="24"/>
                <w:szCs w:val="24"/>
              </w:rPr>
              <w:t xml:space="preserve">        1</w:t>
            </w:r>
            <w:r w:rsidRPr="0059751C">
              <w:rPr>
                <w:color w:val="000000"/>
                <w:sz w:val="24"/>
                <w:szCs w:val="24"/>
              </w:rPr>
              <w:t>.</w:t>
            </w:r>
            <w:r>
              <w:rPr>
                <w:color w:val="000000"/>
                <w:sz w:val="24"/>
                <w:szCs w:val="24"/>
              </w:rPr>
              <w:t xml:space="preserve"> </w:t>
            </w:r>
            <w:r w:rsidRPr="0059751C">
              <w:rPr>
                <w:color w:val="000000"/>
                <w:sz w:val="24"/>
                <w:szCs w:val="24"/>
              </w:rPr>
              <w:t>Декларация за минимална помощ</w:t>
            </w:r>
            <w:r w:rsidRPr="0059751C">
              <w:rPr>
                <w:sz w:val="24"/>
                <w:szCs w:val="24"/>
              </w:rPr>
              <w:t xml:space="preserve"> /ако е приложимо/ .</w:t>
            </w:r>
            <w:r w:rsidRPr="0059751C">
              <w:rPr>
                <w:color w:val="000000"/>
                <w:sz w:val="24"/>
                <w:szCs w:val="24"/>
              </w:rPr>
              <w:t xml:space="preserve"> </w:t>
            </w:r>
            <w:r w:rsidRPr="0059751C">
              <w:rPr>
                <w:sz w:val="24"/>
                <w:szCs w:val="24"/>
              </w:rPr>
              <w:t>Представя се във формат „pdf“ .</w:t>
            </w:r>
          </w:p>
          <w:p w:rsidR="00CA0494" w:rsidRPr="0059751C" w:rsidRDefault="00CA0494" w:rsidP="0059751C">
            <w:pPr>
              <w:jc w:val="both"/>
              <w:rPr>
                <w:sz w:val="24"/>
                <w:szCs w:val="24"/>
              </w:rPr>
            </w:pPr>
          </w:p>
          <w:p w:rsidR="00CA0494" w:rsidRPr="0059751C" w:rsidRDefault="00CA0494" w:rsidP="0059751C">
            <w:pPr>
              <w:ind w:firstLine="426"/>
              <w:jc w:val="both"/>
              <w:rPr>
                <w:b/>
                <w:sz w:val="24"/>
                <w:szCs w:val="24"/>
              </w:rPr>
            </w:pPr>
            <w:r w:rsidRPr="0059751C">
              <w:rPr>
                <w:b/>
                <w:sz w:val="24"/>
                <w:szCs w:val="24"/>
              </w:rPr>
              <w:t>За дейности -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CA0494" w:rsidRDefault="00CA0494" w:rsidP="0059751C">
            <w:pPr>
              <w:jc w:val="both"/>
              <w:rPr>
                <w:sz w:val="24"/>
                <w:szCs w:val="24"/>
              </w:rPr>
            </w:pPr>
            <w:r w:rsidRPr="0059751C">
              <w:rPr>
                <w:sz w:val="24"/>
                <w:szCs w:val="24"/>
              </w:rPr>
              <w:t xml:space="preserve">        1.</w:t>
            </w:r>
            <w:r w:rsidRPr="0059751C">
              <w:rPr>
                <w:color w:val="000000"/>
                <w:sz w:val="24"/>
                <w:szCs w:val="24"/>
              </w:rPr>
              <w:t xml:space="preserve">Декларация за минимална помощ </w:t>
            </w:r>
            <w:r w:rsidRPr="0059751C">
              <w:rPr>
                <w:sz w:val="24"/>
                <w:szCs w:val="24"/>
              </w:rPr>
              <w:t>/ако е приложимо /.Представя се във формат „pdf“ .</w:t>
            </w:r>
          </w:p>
          <w:p w:rsidR="00CA0494" w:rsidRPr="0059751C" w:rsidRDefault="00CA0494" w:rsidP="0059751C">
            <w:pPr>
              <w:jc w:val="both"/>
              <w:rPr>
                <w:sz w:val="24"/>
                <w:szCs w:val="24"/>
              </w:rPr>
            </w:pPr>
          </w:p>
          <w:p w:rsidR="00CA0494" w:rsidRPr="0059751C" w:rsidRDefault="00CA0494" w:rsidP="0059751C">
            <w:pPr>
              <w:ind w:firstLine="426"/>
              <w:jc w:val="both"/>
              <w:rPr>
                <w:b/>
                <w:sz w:val="24"/>
                <w:szCs w:val="24"/>
              </w:rPr>
            </w:pPr>
            <w:r w:rsidRPr="0059751C">
              <w:rPr>
                <w:b/>
                <w:sz w:val="24"/>
                <w:szCs w:val="24"/>
              </w:rPr>
              <w:t>За дейности по - реконструкция, ремонт, оборудване и/или обзавеждане на общинска образователна инфраструктура с местно значение:</w:t>
            </w:r>
          </w:p>
          <w:p w:rsidR="00CA0494" w:rsidRPr="0059751C" w:rsidRDefault="00CA0494" w:rsidP="0059751C">
            <w:pPr>
              <w:jc w:val="both"/>
              <w:rPr>
                <w:color w:val="000000"/>
                <w:sz w:val="24"/>
                <w:szCs w:val="24"/>
              </w:rPr>
            </w:pPr>
            <w:r w:rsidRPr="0059751C">
              <w:rPr>
                <w:sz w:val="24"/>
                <w:szCs w:val="24"/>
              </w:rPr>
              <w:t xml:space="preserve">       1.</w:t>
            </w:r>
            <w:r w:rsidRPr="0059751C">
              <w:rPr>
                <w:sz w:val="24"/>
                <w:szCs w:val="24"/>
              </w:rPr>
              <w:tab/>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Pr="001C7938">
              <w:t xml:space="preserve"> </w:t>
            </w:r>
            <w:r w:rsidRPr="0059751C">
              <w:rPr>
                <w:sz w:val="24"/>
                <w:szCs w:val="24"/>
              </w:rPr>
              <w:t>Представя се във формат „pdf“ .</w:t>
            </w:r>
          </w:p>
          <w:p w:rsidR="00CA0494" w:rsidRPr="0059751C" w:rsidRDefault="00CA0494" w:rsidP="0059751C">
            <w:pPr>
              <w:ind w:firstLine="426"/>
              <w:jc w:val="both"/>
              <w:rPr>
                <w:b/>
                <w:sz w:val="24"/>
                <w:szCs w:val="24"/>
                <w:lang w:val="ru-RU"/>
              </w:rPr>
            </w:pPr>
            <w:r w:rsidRPr="0059751C">
              <w:rPr>
                <w:sz w:val="24"/>
                <w:szCs w:val="24"/>
              </w:rPr>
              <w:t>2.</w:t>
            </w:r>
            <w:r w:rsidRPr="0059751C">
              <w:rPr>
                <w:sz w:val="24"/>
                <w:szCs w:val="24"/>
              </w:rPr>
              <w:tab/>
              <w:t>Заповед на кмета на общината и решение на общинския съвет за откриване, преобразуване или промяна на общинската детска градина и</w:t>
            </w:r>
            <w:r w:rsidR="00A22E2F">
              <w:rPr>
                <w:sz w:val="24"/>
                <w:szCs w:val="24"/>
              </w:rPr>
              <w:t>/или</w:t>
            </w:r>
            <w:r w:rsidRPr="0059751C">
              <w:rPr>
                <w:sz w:val="24"/>
                <w:szCs w:val="24"/>
              </w:rPr>
              <w:t xml:space="preserve"> писмо от министъра на образованието и науката, удостоверяващо статута и финансиращия орган на детската градина.</w:t>
            </w:r>
            <w:r w:rsidRPr="001C7938">
              <w:t xml:space="preserve"> </w:t>
            </w:r>
            <w:r w:rsidRPr="0059751C">
              <w:rPr>
                <w:sz w:val="24"/>
                <w:szCs w:val="24"/>
              </w:rPr>
              <w:t xml:space="preserve">Представя се във формат „pdf“ </w:t>
            </w:r>
          </w:p>
        </w:tc>
      </w:tr>
    </w:tbl>
    <w:p w:rsidR="00CA0494" w:rsidRDefault="00CA0494" w:rsidP="000A19AA">
      <w:pPr>
        <w:pStyle w:val="1"/>
        <w:numPr>
          <w:ilvl w:val="0"/>
          <w:numId w:val="14"/>
        </w:numPr>
        <w:rPr>
          <w:sz w:val="24"/>
          <w:szCs w:val="24"/>
        </w:rPr>
      </w:pPr>
      <w:bookmarkStart w:id="59" w:name="_Toc525467594"/>
      <w:bookmarkStart w:id="60" w:name="_Toc6569693"/>
      <w:r>
        <w:lastRenderedPageBreak/>
        <w:t>Начален и к</w:t>
      </w:r>
      <w:r w:rsidRPr="00CC3E63">
        <w:t>раен</w:t>
      </w:r>
      <w:r>
        <w:t xml:space="preserve"> срок за подаване на проектните предложения</w:t>
      </w:r>
      <w:r>
        <w:rPr>
          <w:sz w:val="24"/>
          <w:szCs w:val="24"/>
        </w:rPr>
        <w:t>:</w:t>
      </w:r>
      <w:bookmarkEnd w:id="59"/>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598" w:type="dxa"/>
          </w:tcPr>
          <w:p w:rsidR="009C5985" w:rsidRPr="009C5985" w:rsidRDefault="009C5985" w:rsidP="009C5985">
            <w:pPr>
              <w:spacing w:before="120" w:after="120"/>
              <w:rPr>
                <w:sz w:val="24"/>
                <w:szCs w:val="24"/>
              </w:rPr>
            </w:pPr>
            <w:r w:rsidRPr="009C5985">
              <w:rPr>
                <w:sz w:val="24"/>
                <w:szCs w:val="24"/>
              </w:rPr>
              <w:t xml:space="preserve">Ще се прилага процедура на подбор на проекти с </w:t>
            </w:r>
            <w:r w:rsidR="00E16A97">
              <w:rPr>
                <w:sz w:val="24"/>
                <w:szCs w:val="24"/>
              </w:rPr>
              <w:t>два</w:t>
            </w:r>
            <w:bookmarkStart w:id="61" w:name="_GoBack"/>
            <w:bookmarkEnd w:id="61"/>
            <w:r w:rsidRPr="009C5985">
              <w:rPr>
                <w:sz w:val="24"/>
                <w:szCs w:val="24"/>
              </w:rPr>
              <w:t xml:space="preserve"> крайни срока за кандидатстване.</w:t>
            </w:r>
          </w:p>
          <w:p w:rsidR="009C5985" w:rsidRPr="009C5985" w:rsidRDefault="009C5985" w:rsidP="009C5985">
            <w:pPr>
              <w:spacing w:before="120" w:after="120"/>
              <w:rPr>
                <w:b/>
                <w:sz w:val="24"/>
                <w:szCs w:val="24"/>
                <w:lang w:val="ru-RU"/>
              </w:rPr>
            </w:pPr>
            <w:proofErr w:type="spellStart"/>
            <w:r w:rsidRPr="009C5985">
              <w:rPr>
                <w:b/>
                <w:sz w:val="24"/>
                <w:szCs w:val="24"/>
                <w:lang w:val="ru-RU"/>
              </w:rPr>
              <w:t>Първи</w:t>
            </w:r>
            <w:proofErr w:type="spellEnd"/>
            <w:r w:rsidRPr="009C5985">
              <w:rPr>
                <w:b/>
                <w:sz w:val="24"/>
                <w:szCs w:val="24"/>
                <w:lang w:val="ru-RU"/>
              </w:rPr>
              <w:t xml:space="preserve"> прием:</w:t>
            </w:r>
          </w:p>
          <w:p w:rsidR="009C5985" w:rsidRPr="009C5985" w:rsidRDefault="009C5985" w:rsidP="009C5985">
            <w:pPr>
              <w:spacing w:before="120" w:after="120"/>
              <w:rPr>
                <w:sz w:val="24"/>
                <w:szCs w:val="24"/>
              </w:rPr>
            </w:pPr>
            <w:r w:rsidRPr="009C5985">
              <w:rPr>
                <w:sz w:val="24"/>
                <w:szCs w:val="24"/>
              </w:rPr>
              <w:t xml:space="preserve">Начален срок за подаване на проектните предложения: </w:t>
            </w:r>
            <w:r w:rsidRPr="009C5985">
              <w:rPr>
                <w:b/>
                <w:sz w:val="24"/>
                <w:szCs w:val="24"/>
              </w:rPr>
              <w:t>от 2</w:t>
            </w:r>
            <w:r w:rsidR="00335E36">
              <w:rPr>
                <w:b/>
                <w:sz w:val="24"/>
                <w:szCs w:val="24"/>
              </w:rPr>
              <w:t>3</w:t>
            </w:r>
            <w:r w:rsidRPr="009C5985">
              <w:rPr>
                <w:b/>
                <w:sz w:val="24"/>
                <w:szCs w:val="24"/>
              </w:rPr>
              <w:t>.0</w:t>
            </w:r>
            <w:r w:rsidR="00335E36">
              <w:rPr>
                <w:b/>
                <w:sz w:val="24"/>
                <w:szCs w:val="24"/>
              </w:rPr>
              <w:t>4</w:t>
            </w:r>
            <w:r w:rsidRPr="009C5985">
              <w:rPr>
                <w:b/>
                <w:sz w:val="24"/>
                <w:szCs w:val="24"/>
              </w:rPr>
              <w:t>.2019 г.</w:t>
            </w:r>
          </w:p>
          <w:p w:rsidR="009C5985" w:rsidRPr="002D13AD" w:rsidRDefault="009C5985" w:rsidP="009C5985">
            <w:pPr>
              <w:spacing w:before="120" w:after="120"/>
              <w:rPr>
                <w:b/>
                <w:sz w:val="24"/>
                <w:szCs w:val="24"/>
                <w:lang w:val="ru-RU"/>
              </w:rPr>
            </w:pPr>
            <w:proofErr w:type="spellStart"/>
            <w:r w:rsidRPr="009C5985">
              <w:rPr>
                <w:sz w:val="24"/>
                <w:szCs w:val="24"/>
                <w:lang w:val="ru-RU"/>
              </w:rPr>
              <w:t>Краен</w:t>
            </w:r>
            <w:proofErr w:type="spellEnd"/>
            <w:r w:rsidRPr="009C5985">
              <w:rPr>
                <w:sz w:val="24"/>
                <w:szCs w:val="24"/>
                <w:lang w:val="ru-RU"/>
              </w:rPr>
              <w:t xml:space="preserve"> срок за </w:t>
            </w:r>
            <w:proofErr w:type="spellStart"/>
            <w:r w:rsidRPr="009C5985">
              <w:rPr>
                <w:sz w:val="24"/>
                <w:szCs w:val="24"/>
                <w:lang w:val="ru-RU"/>
              </w:rPr>
              <w:t>подаване</w:t>
            </w:r>
            <w:proofErr w:type="spellEnd"/>
            <w:r w:rsidRPr="009C5985">
              <w:rPr>
                <w:sz w:val="24"/>
                <w:szCs w:val="24"/>
                <w:lang w:val="ru-RU"/>
              </w:rPr>
              <w:t xml:space="preserve"> на </w:t>
            </w:r>
            <w:proofErr w:type="spellStart"/>
            <w:r w:rsidRPr="009C5985">
              <w:rPr>
                <w:sz w:val="24"/>
                <w:szCs w:val="24"/>
                <w:lang w:val="ru-RU"/>
              </w:rPr>
              <w:t>проектни</w:t>
            </w:r>
            <w:proofErr w:type="spellEnd"/>
            <w:r w:rsidRPr="009C5985">
              <w:rPr>
                <w:sz w:val="24"/>
                <w:szCs w:val="24"/>
                <w:lang w:val="ru-RU"/>
              </w:rPr>
              <w:t xml:space="preserve"> предложения: </w:t>
            </w:r>
            <w:r w:rsidR="00335E36" w:rsidRPr="002D13AD">
              <w:rPr>
                <w:b/>
                <w:sz w:val="24"/>
                <w:szCs w:val="24"/>
                <w:lang w:val="ru-RU"/>
              </w:rPr>
              <w:t>05</w:t>
            </w:r>
            <w:r w:rsidRPr="002D13AD">
              <w:rPr>
                <w:b/>
                <w:sz w:val="24"/>
                <w:szCs w:val="24"/>
                <w:lang w:val="ru-RU"/>
              </w:rPr>
              <w:t>.0</w:t>
            </w:r>
            <w:r w:rsidR="00335E36" w:rsidRPr="002D13AD">
              <w:rPr>
                <w:b/>
                <w:sz w:val="24"/>
                <w:szCs w:val="24"/>
                <w:lang w:val="ru-RU"/>
              </w:rPr>
              <w:t>8</w:t>
            </w:r>
            <w:r w:rsidRPr="002D13AD">
              <w:rPr>
                <w:b/>
                <w:sz w:val="24"/>
                <w:szCs w:val="24"/>
                <w:lang w:val="ru-RU"/>
              </w:rPr>
              <w:t>.2019 г.</w:t>
            </w:r>
          </w:p>
          <w:p w:rsidR="00CA0494" w:rsidRPr="009C5985" w:rsidRDefault="00164FB8" w:rsidP="009C5985">
            <w:pPr>
              <w:spacing w:before="120" w:after="120"/>
              <w:rPr>
                <w:sz w:val="24"/>
                <w:szCs w:val="24"/>
              </w:rPr>
            </w:pPr>
            <w:r>
              <w:rPr>
                <w:b/>
                <w:sz w:val="24"/>
                <w:szCs w:val="24"/>
              </w:rPr>
              <w:t xml:space="preserve"> Втори </w:t>
            </w:r>
            <w:r w:rsidR="009C5985" w:rsidRPr="009C5985">
              <w:rPr>
                <w:b/>
                <w:sz w:val="24"/>
                <w:szCs w:val="24"/>
              </w:rPr>
              <w:t>прием</w:t>
            </w:r>
            <w:r w:rsidR="009C5985" w:rsidRPr="009C5985">
              <w:rPr>
                <w:sz w:val="24"/>
                <w:szCs w:val="24"/>
              </w:rPr>
              <w:t xml:space="preserve"> – при наличие на остатъчни средства след втория прием – в началото на 2020 г.</w:t>
            </w:r>
          </w:p>
        </w:tc>
      </w:tr>
    </w:tbl>
    <w:p w:rsidR="00CA0494" w:rsidRDefault="00CA0494" w:rsidP="000A19AA">
      <w:pPr>
        <w:pStyle w:val="1"/>
        <w:numPr>
          <w:ilvl w:val="0"/>
          <w:numId w:val="14"/>
        </w:numPr>
        <w:tabs>
          <w:tab w:val="left" w:pos="851"/>
        </w:tabs>
        <w:ind w:left="284" w:firstLine="0"/>
      </w:pPr>
      <w:bookmarkStart w:id="62" w:name="_Toc525467595"/>
      <w:bookmarkStart w:id="63" w:name="_Toc6569694"/>
      <w:r>
        <w:t>Адрес за подаване на проектните предложения/концепциите за проектни предложения</w:t>
      </w:r>
      <w:r>
        <w:rPr>
          <w:rStyle w:val="ae"/>
          <w:sz w:val="24"/>
          <w:szCs w:val="24"/>
        </w:rPr>
        <w:footnoteReference w:id="10"/>
      </w:r>
      <w:r>
        <w:t>:</w:t>
      </w:r>
      <w:bookmarkEnd w:id="62"/>
      <w:bookmarkEnd w:id="63"/>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98"/>
      </w:tblGrid>
      <w:tr w:rsidR="00CA0494" w:rsidTr="0059751C">
        <w:tc>
          <w:tcPr>
            <w:tcW w:w="10598" w:type="dxa"/>
          </w:tcPr>
          <w:p w:rsidR="00CA0494" w:rsidRPr="0059751C" w:rsidRDefault="00CA0494" w:rsidP="0059751C">
            <w:pPr>
              <w:ind w:left="22" w:firstLine="404"/>
              <w:jc w:val="both"/>
              <w:rPr>
                <w:color w:val="FF0000"/>
                <w:sz w:val="24"/>
                <w:szCs w:val="24"/>
              </w:rPr>
            </w:pPr>
            <w:r w:rsidRPr="0059751C">
              <w:rPr>
                <w:sz w:val="24"/>
                <w:szCs w:val="24"/>
              </w:rPr>
              <w:t xml:space="preserve">Подаването на проектно предложение по настоящата процедура се извършва по изцяло електронен път чрез </w:t>
            </w:r>
            <w:r w:rsidRPr="0059751C">
              <w:rPr>
                <w:rStyle w:val="af9"/>
                <w:sz w:val="24"/>
                <w:szCs w:val="24"/>
              </w:rPr>
              <w:t>Информационната система за управление и наблюдение на Структурните инструменти на ЕС в България (ИСУН 2020) </w:t>
            </w:r>
            <w:r w:rsidRPr="0059751C">
              <w:rPr>
                <w:sz w:val="24"/>
                <w:szCs w:val="24"/>
              </w:rPr>
              <w:t xml:space="preserve">единствено с използването на Квалифициран електронен подпис (КЕП), чрез модула „Е-кандидатстване“ на следния интернет адрес: </w:t>
            </w:r>
            <w:hyperlink r:id="rId20" w:history="1">
              <w:r w:rsidRPr="0059751C">
                <w:rPr>
                  <w:rStyle w:val="af"/>
                  <w:sz w:val="24"/>
                  <w:szCs w:val="24"/>
                </w:rPr>
                <w:t>https://eumis2020.government.bg</w:t>
              </w:r>
            </w:hyperlink>
            <w:r>
              <w:t>.</w:t>
            </w:r>
          </w:p>
        </w:tc>
      </w:tr>
    </w:tbl>
    <w:p w:rsidR="00CA0494" w:rsidRDefault="00CA0494" w:rsidP="000A19AA">
      <w:pPr>
        <w:pStyle w:val="1"/>
        <w:numPr>
          <w:ilvl w:val="0"/>
          <w:numId w:val="14"/>
        </w:numPr>
      </w:pPr>
      <w:bookmarkStart w:id="64" w:name="_Toc525467596"/>
      <w:bookmarkStart w:id="65" w:name="_Toc6569695"/>
      <w:r>
        <w:lastRenderedPageBreak/>
        <w:t>Допълнителна информация:</w:t>
      </w:r>
      <w:bookmarkEnd w:id="64"/>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598" w:type="dxa"/>
          </w:tcPr>
          <w:p w:rsidR="00CA0494" w:rsidRPr="0059751C" w:rsidRDefault="00CA0494" w:rsidP="0059751C">
            <w:pPr>
              <w:shd w:val="clear" w:color="auto" w:fill="FEFEFE"/>
              <w:rPr>
                <w:rStyle w:val="5yl5"/>
                <w:sz w:val="24"/>
                <w:szCs w:val="24"/>
              </w:rPr>
            </w:pPr>
            <w:r w:rsidRPr="0059751C">
              <w:rPr>
                <w:rStyle w:val="5yl5"/>
                <w:sz w:val="24"/>
                <w:szCs w:val="24"/>
              </w:rPr>
              <w:t>В документите за кандидатстване да се съдържа най-малко следната информация за бенефициента:</w:t>
            </w:r>
          </w:p>
          <w:p w:rsidR="00CA0494" w:rsidRPr="0059751C" w:rsidRDefault="00CA0494" w:rsidP="0059751C">
            <w:pPr>
              <w:shd w:val="clear" w:color="auto" w:fill="FEFEFE"/>
              <w:rPr>
                <w:color w:val="000000"/>
                <w:sz w:val="24"/>
                <w:szCs w:val="24"/>
              </w:rPr>
            </w:pPr>
            <w:r w:rsidRPr="0059751C">
              <w:rPr>
                <w:color w:val="000000"/>
                <w:sz w:val="24"/>
                <w:szCs w:val="24"/>
              </w:rPr>
              <w:t>1. наименование на проектното предложение;</w:t>
            </w:r>
          </w:p>
          <w:p w:rsidR="00CA0494" w:rsidRPr="0059751C" w:rsidRDefault="00CA0494" w:rsidP="0059751C">
            <w:pPr>
              <w:shd w:val="clear" w:color="auto" w:fill="FEFEFE"/>
              <w:rPr>
                <w:color w:val="000000"/>
                <w:sz w:val="24"/>
                <w:szCs w:val="24"/>
              </w:rPr>
            </w:pPr>
            <w:r w:rsidRPr="0059751C">
              <w:rPr>
                <w:color w:val="000000"/>
                <w:sz w:val="24"/>
                <w:szCs w:val="24"/>
              </w:rPr>
              <w:t>2. данни за кандидата: ЕИК,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w:t>
            </w:r>
          </w:p>
          <w:p w:rsidR="00CA0494" w:rsidRPr="0059751C" w:rsidRDefault="00CA0494" w:rsidP="0059751C">
            <w:pPr>
              <w:shd w:val="clear" w:color="auto" w:fill="FEFEFE"/>
              <w:rPr>
                <w:color w:val="000000"/>
                <w:sz w:val="24"/>
                <w:szCs w:val="24"/>
              </w:rPr>
            </w:pPr>
            <w:r w:rsidRPr="0059751C">
              <w:rPr>
                <w:rStyle w:val="5yl5"/>
                <w:sz w:val="24"/>
                <w:szCs w:val="24"/>
              </w:rPr>
              <w:t xml:space="preserve">3. Документ за самоличност (№, дата на издаване, валидност); </w:t>
            </w:r>
            <w:r w:rsidRPr="0059751C">
              <w:rPr>
                <w:rStyle w:val="5yl5"/>
                <w:sz w:val="24"/>
                <w:szCs w:val="24"/>
              </w:rPr>
              <w:br/>
              <w:t>4. Данни за представляващия юридическо лице, вкл. ЕГН,</w:t>
            </w:r>
            <w:r w:rsidRPr="0059751C">
              <w:rPr>
                <w:color w:val="000000"/>
                <w:sz w:val="24"/>
                <w:szCs w:val="24"/>
              </w:rPr>
              <w:t>,</w:t>
            </w:r>
            <w:r w:rsidRPr="0059751C">
              <w:rPr>
                <w:rStyle w:val="5yl5"/>
                <w:sz w:val="24"/>
                <w:szCs w:val="24"/>
              </w:rPr>
              <w:t xml:space="preserve"> ЛНЧ (Личен номер на чужденец</w:t>
            </w:r>
            <w:r w:rsidRPr="0059751C">
              <w:rPr>
                <w:rStyle w:val="5yl5"/>
                <w:sz w:val="24"/>
                <w:szCs w:val="24"/>
                <w:lang w:val="ru-RU"/>
              </w:rPr>
              <w:t>)</w:t>
            </w:r>
            <w:r w:rsidRPr="0059751C">
              <w:rPr>
                <w:rStyle w:val="5yl5"/>
                <w:sz w:val="24"/>
                <w:szCs w:val="24"/>
              </w:rPr>
              <w:t xml:space="preserve"> за представляващия (когато е приложимо); </w:t>
            </w:r>
            <w:r w:rsidRPr="0059751C">
              <w:rPr>
                <w:rStyle w:val="5yl5"/>
                <w:sz w:val="24"/>
                <w:szCs w:val="24"/>
              </w:rPr>
              <w:br/>
              <w:t xml:space="preserve">5. Седалище (когато е приложимо) </w:t>
            </w:r>
            <w:r w:rsidRPr="0059751C">
              <w:rPr>
                <w:rStyle w:val="5yl5"/>
                <w:sz w:val="24"/>
                <w:szCs w:val="24"/>
              </w:rPr>
              <w:br/>
              <w:t xml:space="preserve">6. Адрес по местоживеене; </w:t>
            </w:r>
            <w:r w:rsidRPr="0059751C">
              <w:rPr>
                <w:rStyle w:val="5yl5"/>
                <w:sz w:val="24"/>
                <w:szCs w:val="24"/>
              </w:rPr>
              <w:br/>
              <w:t xml:space="preserve">7. Адрес за кореспонденция; </w:t>
            </w:r>
            <w:r w:rsidRPr="0059751C">
              <w:rPr>
                <w:rStyle w:val="5yl5"/>
                <w:sz w:val="24"/>
                <w:szCs w:val="24"/>
              </w:rPr>
              <w:br/>
              <w:t>8. УРН (уникален регистрационен номер) - в случай, че е издаден такъв.</w:t>
            </w:r>
          </w:p>
          <w:p w:rsidR="00CA0494" w:rsidRPr="0059751C" w:rsidRDefault="00CA0494" w:rsidP="0059751C">
            <w:pPr>
              <w:shd w:val="clear" w:color="auto" w:fill="FEFEFE"/>
              <w:rPr>
                <w:color w:val="000000"/>
                <w:sz w:val="24"/>
                <w:szCs w:val="24"/>
              </w:rPr>
            </w:pPr>
            <w:r w:rsidRPr="0059751C">
              <w:rPr>
                <w:color w:val="000000"/>
                <w:sz w:val="24"/>
                <w:szCs w:val="24"/>
              </w:rPr>
              <w:t>9. място на извършване на инвестицията (област, община, УПИ, имот, парцел, отдел, подотдел и др.);</w:t>
            </w:r>
          </w:p>
          <w:p w:rsidR="00CA0494" w:rsidRPr="0059751C" w:rsidRDefault="00CA0494" w:rsidP="0059751C">
            <w:pPr>
              <w:shd w:val="clear" w:color="auto" w:fill="FEFEFE"/>
              <w:rPr>
                <w:color w:val="000000"/>
                <w:sz w:val="24"/>
                <w:szCs w:val="24"/>
              </w:rPr>
            </w:pPr>
            <w:r w:rsidRPr="0059751C">
              <w:rPr>
                <w:color w:val="000000"/>
                <w:sz w:val="24"/>
                <w:szCs w:val="24"/>
              </w:rPr>
              <w:t>10. декларативна част;</w:t>
            </w:r>
          </w:p>
          <w:p w:rsidR="00CA0494" w:rsidRPr="0059751C" w:rsidRDefault="00CA0494" w:rsidP="0059751C">
            <w:pPr>
              <w:shd w:val="clear" w:color="auto" w:fill="FEFEFE"/>
              <w:rPr>
                <w:color w:val="000000"/>
                <w:sz w:val="24"/>
                <w:szCs w:val="24"/>
              </w:rPr>
            </w:pPr>
            <w:r w:rsidRPr="0059751C">
              <w:rPr>
                <w:color w:val="000000"/>
                <w:sz w:val="24"/>
                <w:szCs w:val="24"/>
              </w:rPr>
              <w:t>11. стойност на разходите, за които се кандидатства;</w:t>
            </w:r>
          </w:p>
          <w:p w:rsidR="00CA0494" w:rsidRPr="0059751C" w:rsidRDefault="00CA0494" w:rsidP="0059751C">
            <w:pPr>
              <w:shd w:val="clear" w:color="auto" w:fill="FEFEFE"/>
              <w:rPr>
                <w:color w:val="000000"/>
                <w:sz w:val="24"/>
                <w:szCs w:val="24"/>
              </w:rPr>
            </w:pPr>
            <w:r w:rsidRPr="0059751C">
              <w:rPr>
                <w:color w:val="000000"/>
                <w:sz w:val="24"/>
                <w:szCs w:val="24"/>
              </w:rPr>
              <w:t>12. стойност на субсидията, за която се кандидатства;</w:t>
            </w:r>
          </w:p>
          <w:p w:rsidR="00CA0494" w:rsidRPr="0059751C" w:rsidRDefault="00CA0494" w:rsidP="0059751C">
            <w:pPr>
              <w:shd w:val="clear" w:color="auto" w:fill="FEFEFE"/>
              <w:rPr>
                <w:color w:val="000000"/>
                <w:sz w:val="24"/>
                <w:szCs w:val="24"/>
              </w:rPr>
            </w:pPr>
            <w:r w:rsidRPr="0059751C">
              <w:rPr>
                <w:color w:val="000000"/>
                <w:sz w:val="24"/>
                <w:szCs w:val="24"/>
              </w:rPr>
              <w:t>13. стойност на разходите и субсидията на междинното плащане, в случай че се кандидатства за такова;</w:t>
            </w:r>
          </w:p>
          <w:p w:rsidR="00CA0494" w:rsidRPr="0059751C" w:rsidRDefault="00CA0494" w:rsidP="0059751C">
            <w:pPr>
              <w:shd w:val="clear" w:color="auto" w:fill="FEFEFE"/>
              <w:rPr>
                <w:color w:val="000000"/>
                <w:sz w:val="24"/>
                <w:szCs w:val="24"/>
              </w:rPr>
            </w:pPr>
            <w:r w:rsidRPr="0059751C">
              <w:rPr>
                <w:color w:val="000000"/>
                <w:sz w:val="24"/>
                <w:szCs w:val="24"/>
              </w:rPr>
              <w:t>14. сектор на дейността, за която се кандидатства по КИД;</w:t>
            </w:r>
          </w:p>
          <w:p w:rsidR="00CA0494" w:rsidRPr="0059751C" w:rsidRDefault="00CA0494" w:rsidP="0059751C">
            <w:pPr>
              <w:shd w:val="clear" w:color="auto" w:fill="FEFEFE"/>
              <w:rPr>
                <w:color w:val="000000"/>
                <w:sz w:val="24"/>
                <w:szCs w:val="24"/>
              </w:rPr>
            </w:pPr>
            <w:r w:rsidRPr="0059751C">
              <w:rPr>
                <w:color w:val="000000"/>
                <w:sz w:val="24"/>
                <w:szCs w:val="24"/>
              </w:rPr>
              <w:t>15. код на референтен разход, за който се кандидатства.</w:t>
            </w:r>
          </w:p>
          <w:p w:rsidR="00CA0494" w:rsidRPr="0059751C" w:rsidRDefault="00CA0494" w:rsidP="0059751C">
            <w:pPr>
              <w:jc w:val="both"/>
              <w:rPr>
                <w:sz w:val="24"/>
                <w:szCs w:val="24"/>
              </w:rPr>
            </w:pPr>
            <w:r w:rsidRPr="0059751C">
              <w:rPr>
                <w:sz w:val="24"/>
                <w:szCs w:val="24"/>
              </w:rPr>
              <w:t xml:space="preserve">   Съответствието с критериите за подбор на проектите се преценява към датата на подаване на проектното предложение</w:t>
            </w:r>
            <w:r>
              <w:rPr>
                <w:sz w:val="24"/>
                <w:szCs w:val="24"/>
              </w:rPr>
              <w:t>,</w:t>
            </w:r>
            <w:r w:rsidRPr="0059751C">
              <w:rPr>
                <w:sz w:val="24"/>
                <w:szCs w:val="24"/>
              </w:rPr>
              <w:t xml:space="preserve"> съобразно приложените към него документи.</w:t>
            </w:r>
          </w:p>
          <w:p w:rsidR="00CA0494" w:rsidRPr="0059751C" w:rsidRDefault="00CA0494" w:rsidP="0059751C">
            <w:pPr>
              <w:jc w:val="both"/>
              <w:rPr>
                <w:sz w:val="24"/>
                <w:szCs w:val="24"/>
              </w:rPr>
            </w:pPr>
            <w:r w:rsidRPr="0059751C">
              <w:rPr>
                <w:sz w:val="24"/>
                <w:szCs w:val="24"/>
              </w:rPr>
              <w:t xml:space="preserve">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w:t>
            </w:r>
            <w:r>
              <w:rPr>
                <w:sz w:val="24"/>
                <w:szCs w:val="24"/>
              </w:rPr>
              <w:t>д</w:t>
            </w:r>
            <w:r w:rsidRPr="0059751C">
              <w:rPr>
                <w:sz w:val="24"/>
                <w:szCs w:val="24"/>
              </w:rPr>
              <w:t>ържа съответствие с критериите в срока на мониторинг.</w:t>
            </w:r>
          </w:p>
          <w:p w:rsidR="00CA0494" w:rsidRPr="0059751C" w:rsidRDefault="00CA0494" w:rsidP="0059751C">
            <w:pPr>
              <w:jc w:val="both"/>
              <w:rPr>
                <w:sz w:val="24"/>
                <w:szCs w:val="24"/>
              </w:rPr>
            </w:pPr>
            <w:r w:rsidRPr="0059751C">
              <w:rPr>
                <w:sz w:val="24"/>
                <w:szCs w:val="24"/>
              </w:rPr>
              <w:t xml:space="preserve">     Настоящите Условия за кандидатстване могат да се допълват при промяна на приложимото законодателство и по решение на УС на МИГ.</w:t>
            </w:r>
          </w:p>
          <w:p w:rsidR="00CA0494" w:rsidRPr="0059751C" w:rsidRDefault="00CA0494" w:rsidP="0059751C">
            <w:pPr>
              <w:shd w:val="clear" w:color="auto" w:fill="FEFEFE"/>
              <w:jc w:val="both"/>
              <w:rPr>
                <w:color w:val="000000"/>
                <w:sz w:val="24"/>
                <w:szCs w:val="18"/>
              </w:rPr>
            </w:pPr>
            <w:r w:rsidRPr="0059751C">
              <w:rPr>
                <w:color w:val="000000"/>
                <w:sz w:val="24"/>
                <w:szCs w:val="18"/>
              </w:rPr>
              <w:t xml:space="preserve">     Преди издаване на заповед за одобрение на проектното предложение ДФ „Земеделие” изисква от кандидата да представи в срок до 10 работни дни от уведомяването:</w:t>
            </w:r>
          </w:p>
          <w:p w:rsidR="00CA0494" w:rsidRPr="0059751C" w:rsidRDefault="00CA0494" w:rsidP="0059751C">
            <w:pPr>
              <w:shd w:val="clear" w:color="auto" w:fill="FEFEFE"/>
              <w:ind w:firstLine="426"/>
              <w:jc w:val="both"/>
              <w:rPr>
                <w:color w:val="000000"/>
                <w:sz w:val="24"/>
                <w:szCs w:val="18"/>
              </w:rPr>
            </w:pPr>
            <w:r w:rsidRPr="0059751C">
              <w:rPr>
                <w:color w:val="000000"/>
                <w:sz w:val="24"/>
                <w:szCs w:val="18"/>
              </w:rPr>
              <w:t>1. свидетелство за съдимост от представляващия/те кандидата; когато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p>
          <w:p w:rsidR="00CA0494" w:rsidRPr="0059751C" w:rsidRDefault="00CA0494" w:rsidP="0059751C">
            <w:pPr>
              <w:shd w:val="clear" w:color="auto" w:fill="FEFEFE"/>
              <w:ind w:firstLine="426"/>
              <w:jc w:val="both"/>
              <w:rPr>
                <w:color w:val="000000"/>
                <w:sz w:val="24"/>
                <w:szCs w:val="18"/>
              </w:rPr>
            </w:pPr>
            <w:r w:rsidRPr="0059751C">
              <w:rPr>
                <w:color w:val="000000"/>
                <w:sz w:val="24"/>
                <w:szCs w:val="18"/>
              </w:rPr>
              <w:t>2. декларация съгласно приложение № 6 от Наредба 22, от представляващия/те кандидата, а когато бенефициентът е юридическо лице, декларация се представя от представителя по закон и/или пълномощие, както и временно изпълняващ такава, както и от лицата с правомощия за вземане на решения или контрол по отношение на кандидата;</w:t>
            </w:r>
          </w:p>
          <w:p w:rsidR="00CA0494" w:rsidRPr="0059751C" w:rsidRDefault="00CA0494" w:rsidP="0059751C">
            <w:pPr>
              <w:shd w:val="clear" w:color="auto" w:fill="FEFEFE"/>
              <w:ind w:firstLine="426"/>
              <w:jc w:val="both"/>
              <w:rPr>
                <w:color w:val="000000"/>
                <w:sz w:val="24"/>
                <w:szCs w:val="18"/>
              </w:rPr>
            </w:pPr>
            <w:r w:rsidRPr="0059751C">
              <w:rPr>
                <w:color w:val="000000"/>
                <w:sz w:val="24"/>
                <w:szCs w:val="18"/>
              </w:rPr>
              <w:t xml:space="preserve">3. декларация за нередности съгласно приложение № 10 от Наредба 22 от представляващия/те кандидата а когато бенефициентът е юридическо лице, декларация се представя от представителя по закон и/или пълномощие, както и временно изпълняващ такава, както и от лицата с правомощия за вземане на решения или контрол по отношение на кандидата; </w:t>
            </w:r>
          </w:p>
          <w:p w:rsidR="00CA0494" w:rsidRPr="0059751C" w:rsidRDefault="00CA0494" w:rsidP="0059751C">
            <w:pPr>
              <w:shd w:val="clear" w:color="auto" w:fill="FEFEFE"/>
              <w:ind w:firstLine="426"/>
              <w:jc w:val="both"/>
              <w:rPr>
                <w:color w:val="000000"/>
                <w:sz w:val="24"/>
                <w:szCs w:val="18"/>
              </w:rPr>
            </w:pPr>
            <w:r w:rsidRPr="0059751C">
              <w:rPr>
                <w:color w:val="000000"/>
                <w:sz w:val="24"/>
                <w:szCs w:val="18"/>
              </w:rPr>
              <w:lastRenderedPageBreak/>
              <w:t xml:space="preserve">Договорът урежда правата, задълженията и отговорностите на страните, включително изискванията, свързани със спазване на условията, въз основа на които проектът е получил приоритет, основанията за изискуемост на финансовата помощ и краен срок за започване изпълнението на дейностите и инвестициите по проекта. </w:t>
            </w:r>
          </w:p>
          <w:p w:rsidR="00CA0494" w:rsidRPr="0059751C" w:rsidRDefault="00CA0494" w:rsidP="0059751C">
            <w:pPr>
              <w:shd w:val="clear" w:color="auto" w:fill="FEFEFE"/>
              <w:ind w:firstLine="426"/>
              <w:jc w:val="both"/>
              <w:rPr>
                <w:color w:val="000000"/>
                <w:sz w:val="24"/>
                <w:szCs w:val="18"/>
              </w:rPr>
            </w:pPr>
            <w:r w:rsidRPr="0059751C">
              <w:rPr>
                <w:color w:val="000000"/>
                <w:sz w:val="24"/>
                <w:szCs w:val="18"/>
              </w:rPr>
              <w:t>Когато при обработката на заявлението за подпомагане РА установи съмнения за изкуствено създадени условия, в договора  се предвижда извършване на допълнителни проверки преди изплащане на финансовата помощ.</w:t>
            </w:r>
          </w:p>
          <w:p w:rsidR="00CA0494" w:rsidRPr="0059751C" w:rsidRDefault="00CA0494" w:rsidP="0059751C">
            <w:pPr>
              <w:shd w:val="clear" w:color="auto" w:fill="FEFEFE"/>
              <w:ind w:firstLine="426"/>
              <w:jc w:val="both"/>
              <w:rPr>
                <w:color w:val="000000"/>
                <w:sz w:val="24"/>
                <w:szCs w:val="18"/>
              </w:rPr>
            </w:pPr>
          </w:p>
        </w:tc>
      </w:tr>
    </w:tbl>
    <w:p w:rsidR="00CA0494" w:rsidRDefault="00CA0494" w:rsidP="000A19AA">
      <w:pPr>
        <w:pStyle w:val="1"/>
        <w:numPr>
          <w:ilvl w:val="0"/>
          <w:numId w:val="14"/>
        </w:numPr>
      </w:pPr>
      <w:bookmarkStart w:id="66" w:name="_Toc525467597"/>
      <w:bookmarkStart w:id="67" w:name="_Toc6569696"/>
      <w:r>
        <w:lastRenderedPageBreak/>
        <w:t>Приложения към Условията за кандидатстване:</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CA0494" w:rsidTr="0059751C">
        <w:tc>
          <w:tcPr>
            <w:tcW w:w="10598" w:type="dxa"/>
          </w:tcPr>
          <w:p w:rsidR="00CA0494" w:rsidRPr="00D86968" w:rsidRDefault="00CA0494" w:rsidP="0059751C">
            <w:pPr>
              <w:ind w:left="284"/>
              <w:jc w:val="both"/>
              <w:rPr>
                <w:sz w:val="24"/>
                <w:szCs w:val="24"/>
              </w:rPr>
            </w:pPr>
            <w:r w:rsidRPr="00D86968">
              <w:rPr>
                <w:sz w:val="24"/>
                <w:szCs w:val="24"/>
              </w:rPr>
              <w:t>ПРИДРУЖАВАЩИ ОБЩИ ДОКУМЕНТИ:</w:t>
            </w:r>
          </w:p>
          <w:p w:rsidR="00CA0494" w:rsidRPr="00D86968" w:rsidRDefault="00CA0494" w:rsidP="0059751C">
            <w:pPr>
              <w:jc w:val="both"/>
              <w:rPr>
                <w:sz w:val="24"/>
                <w:szCs w:val="24"/>
              </w:rPr>
            </w:pPr>
            <w:r w:rsidRPr="00D86968">
              <w:rPr>
                <w:b/>
                <w:sz w:val="24"/>
                <w:szCs w:val="24"/>
              </w:rPr>
              <w:t>Приложение № 1:</w:t>
            </w:r>
            <w:r w:rsidRPr="00D86968">
              <w:rPr>
                <w:sz w:val="24"/>
                <w:szCs w:val="24"/>
              </w:rPr>
              <w:t xml:space="preserve"> Формуляр за кандидатстване.</w:t>
            </w:r>
          </w:p>
          <w:p w:rsidR="00CA0494" w:rsidRPr="00D86968" w:rsidRDefault="00CA0494" w:rsidP="00D86968">
            <w:pPr>
              <w:rPr>
                <w:sz w:val="24"/>
                <w:szCs w:val="24"/>
              </w:rPr>
            </w:pPr>
            <w:bookmarkStart w:id="68" w:name="_Toc508897152"/>
            <w:bookmarkStart w:id="69" w:name="_Toc510000557"/>
            <w:r w:rsidRPr="00D86968">
              <w:rPr>
                <w:sz w:val="24"/>
                <w:szCs w:val="24"/>
                <w:lang w:val="ru-RU"/>
              </w:rPr>
              <w:t>Приложение№1а: Инструкция за попълване на формуляр за кандидатстване чрез ИСУН2020.</w:t>
            </w:r>
            <w:r w:rsidRPr="00D86968">
              <w:rPr>
                <w:sz w:val="24"/>
                <w:szCs w:val="24"/>
                <w:lang w:val="ru-RU"/>
              </w:rPr>
              <w:br/>
              <w:t xml:space="preserve">Приложение № </w:t>
            </w:r>
            <w:r w:rsidRPr="00D86968">
              <w:rPr>
                <w:sz w:val="24"/>
                <w:szCs w:val="24"/>
              </w:rPr>
              <w:t>1б: Указания за условията и реда за подаване на проектни предложения и тяхната оценка по електронен път чрез ИСУН</w:t>
            </w:r>
            <w:bookmarkEnd w:id="68"/>
            <w:r w:rsidRPr="00D86968">
              <w:rPr>
                <w:sz w:val="24"/>
                <w:szCs w:val="24"/>
              </w:rPr>
              <w:t>.</w:t>
            </w:r>
            <w:bookmarkEnd w:id="69"/>
          </w:p>
          <w:p w:rsidR="00CA0494" w:rsidRPr="00D86968" w:rsidRDefault="00CA0494" w:rsidP="0059751C">
            <w:pPr>
              <w:jc w:val="both"/>
              <w:rPr>
                <w:color w:val="000000"/>
                <w:sz w:val="24"/>
                <w:szCs w:val="24"/>
              </w:rPr>
            </w:pPr>
            <w:r w:rsidRPr="00D86968">
              <w:rPr>
                <w:b/>
                <w:sz w:val="24"/>
                <w:szCs w:val="24"/>
              </w:rPr>
              <w:t>Приложение № 2</w:t>
            </w:r>
            <w:r w:rsidRPr="00D86968">
              <w:rPr>
                <w:sz w:val="24"/>
                <w:szCs w:val="24"/>
              </w:rPr>
              <w:t xml:space="preserve">: </w:t>
            </w:r>
            <w:r w:rsidRPr="00D86968">
              <w:rPr>
                <w:color w:val="000000"/>
                <w:sz w:val="24"/>
                <w:szCs w:val="24"/>
              </w:rPr>
              <w:t xml:space="preserve">Формуляр за наблюдение изпълнението на дейностите по проекта по подмярка 7.2 "Инвестиции в създаването, подобряването или разширяването на всички видове малка по мащаби инфраструктура" от ДФЗ. </w:t>
            </w:r>
          </w:p>
          <w:p w:rsidR="00CA0494" w:rsidRPr="00D86968" w:rsidRDefault="00CA0494" w:rsidP="0059751C">
            <w:pPr>
              <w:jc w:val="both"/>
              <w:rPr>
                <w:sz w:val="24"/>
                <w:szCs w:val="24"/>
              </w:rPr>
            </w:pPr>
            <w:r w:rsidRPr="00D86968">
              <w:rPr>
                <w:b/>
                <w:sz w:val="24"/>
                <w:szCs w:val="24"/>
              </w:rPr>
              <w:t>Приложение № 3:</w:t>
            </w:r>
            <w:r w:rsidRPr="00D86968">
              <w:rPr>
                <w:sz w:val="24"/>
                <w:szCs w:val="24"/>
              </w:rPr>
              <w:t xml:space="preserve"> </w:t>
            </w:r>
            <w:r w:rsidRPr="00D86968">
              <w:rPr>
                <w:color w:val="000000"/>
                <w:sz w:val="24"/>
                <w:szCs w:val="24"/>
              </w:rPr>
              <w:t>Формуляр за мониторинг по подмярка 19.2 "Прилагане на операции в рамките на стратегии за ВОМР".</w:t>
            </w:r>
          </w:p>
          <w:p w:rsidR="00CA0494" w:rsidRPr="00D86968" w:rsidRDefault="00CA0494" w:rsidP="0059751C">
            <w:pPr>
              <w:jc w:val="both"/>
              <w:rPr>
                <w:sz w:val="24"/>
                <w:szCs w:val="24"/>
              </w:rPr>
            </w:pPr>
            <w:r w:rsidRPr="00D86968">
              <w:rPr>
                <w:b/>
                <w:sz w:val="24"/>
                <w:szCs w:val="24"/>
              </w:rPr>
              <w:t>Приложение № 4:</w:t>
            </w:r>
            <w:r w:rsidRPr="00D86968">
              <w:rPr>
                <w:sz w:val="24"/>
                <w:szCs w:val="24"/>
              </w:rPr>
              <w:t xml:space="preserve"> Декларация по чл. 25, ал. 2 от ЗУСЕСИФ.</w:t>
            </w:r>
          </w:p>
          <w:p w:rsidR="00CA0494" w:rsidRPr="00D86968" w:rsidRDefault="00CA0494" w:rsidP="0059751C">
            <w:pPr>
              <w:jc w:val="both"/>
              <w:rPr>
                <w:sz w:val="24"/>
                <w:szCs w:val="24"/>
              </w:rPr>
            </w:pPr>
            <w:r w:rsidRPr="00D86968">
              <w:rPr>
                <w:b/>
                <w:sz w:val="24"/>
                <w:szCs w:val="24"/>
              </w:rPr>
              <w:t>Приложение № 5:</w:t>
            </w:r>
            <w:r w:rsidRPr="00D86968">
              <w:rPr>
                <w:sz w:val="24"/>
                <w:szCs w:val="24"/>
              </w:rPr>
              <w:t xml:space="preserve"> Декларация към Приложение № 6 към чл. 24, ал. 1, т. 8</w:t>
            </w:r>
            <w:r w:rsidRPr="00D86968">
              <w:rPr>
                <w:sz w:val="24"/>
                <w:szCs w:val="24"/>
                <w:lang w:val="ru-RU"/>
              </w:rPr>
              <w:t xml:space="preserve"> </w:t>
            </w:r>
            <w:r w:rsidRPr="00D86968">
              <w:rPr>
                <w:sz w:val="24"/>
                <w:szCs w:val="24"/>
              </w:rPr>
              <w:t>от Наредба 22.</w:t>
            </w:r>
          </w:p>
          <w:p w:rsidR="00CA0494" w:rsidRPr="00D86968" w:rsidRDefault="00CA0494" w:rsidP="0059751C">
            <w:pPr>
              <w:jc w:val="both"/>
              <w:rPr>
                <w:sz w:val="24"/>
                <w:szCs w:val="24"/>
              </w:rPr>
            </w:pPr>
            <w:r w:rsidRPr="00D86968">
              <w:rPr>
                <w:b/>
                <w:sz w:val="24"/>
                <w:szCs w:val="24"/>
              </w:rPr>
              <w:t>Приложение № 6:</w:t>
            </w:r>
            <w:r w:rsidRPr="00D86968">
              <w:rPr>
                <w:sz w:val="24"/>
                <w:szCs w:val="24"/>
              </w:rPr>
              <w:t xml:space="preserve"> Указание на министъра на финансите ДНФ № 3 от 23 декември 2016 г.</w:t>
            </w:r>
          </w:p>
          <w:p w:rsidR="00CA0494" w:rsidRPr="00D86968" w:rsidRDefault="00CA0494" w:rsidP="0059751C">
            <w:pPr>
              <w:jc w:val="both"/>
              <w:rPr>
                <w:sz w:val="24"/>
                <w:szCs w:val="24"/>
              </w:rPr>
            </w:pPr>
            <w:r w:rsidRPr="00D86968">
              <w:rPr>
                <w:b/>
                <w:sz w:val="24"/>
                <w:szCs w:val="24"/>
              </w:rPr>
              <w:t>Приложение № 7:</w:t>
            </w:r>
            <w:r w:rsidRPr="00D86968">
              <w:rPr>
                <w:sz w:val="24"/>
                <w:szCs w:val="24"/>
              </w:rPr>
              <w:t xml:space="preserve"> Списък с наименованията на активите, дейностите и услугите, за които са определени референтни разходи.</w:t>
            </w:r>
          </w:p>
          <w:p w:rsidR="00CA0494" w:rsidRPr="00D86968" w:rsidRDefault="00CA0494" w:rsidP="0059751C">
            <w:pPr>
              <w:jc w:val="both"/>
              <w:rPr>
                <w:sz w:val="24"/>
                <w:szCs w:val="24"/>
              </w:rPr>
            </w:pPr>
            <w:r w:rsidRPr="00D86968">
              <w:rPr>
                <w:b/>
                <w:sz w:val="24"/>
                <w:szCs w:val="24"/>
              </w:rPr>
              <w:t>Приложение № 8:</w:t>
            </w:r>
            <w:r w:rsidRPr="00D86968">
              <w:rPr>
                <w:sz w:val="24"/>
                <w:szCs w:val="24"/>
              </w:rPr>
              <w:t xml:space="preserve">  Критерии за административно съответствие и допустимост.</w:t>
            </w:r>
          </w:p>
          <w:p w:rsidR="00CA0494" w:rsidRPr="00D86968" w:rsidRDefault="00CA0494" w:rsidP="0059751C">
            <w:pPr>
              <w:jc w:val="both"/>
              <w:rPr>
                <w:sz w:val="24"/>
                <w:szCs w:val="24"/>
              </w:rPr>
            </w:pPr>
            <w:r w:rsidRPr="00D86968">
              <w:rPr>
                <w:b/>
                <w:sz w:val="24"/>
                <w:szCs w:val="24"/>
              </w:rPr>
              <w:t>Приложение № 8a:</w:t>
            </w:r>
            <w:r w:rsidRPr="00D86968">
              <w:rPr>
                <w:sz w:val="24"/>
                <w:szCs w:val="24"/>
              </w:rPr>
              <w:t xml:space="preserve"> Контролен лист за Проверка на място.</w:t>
            </w:r>
          </w:p>
          <w:p w:rsidR="00CA0494" w:rsidRPr="00D86968" w:rsidRDefault="00CA0494" w:rsidP="0059751C">
            <w:pPr>
              <w:jc w:val="both"/>
              <w:rPr>
                <w:sz w:val="24"/>
                <w:szCs w:val="24"/>
              </w:rPr>
            </w:pPr>
            <w:r w:rsidRPr="00D86968">
              <w:rPr>
                <w:b/>
                <w:sz w:val="24"/>
                <w:szCs w:val="24"/>
              </w:rPr>
              <w:t xml:space="preserve">Приложение № 9: </w:t>
            </w:r>
            <w:r w:rsidRPr="00D86968">
              <w:rPr>
                <w:sz w:val="24"/>
                <w:szCs w:val="24"/>
              </w:rPr>
              <w:t xml:space="preserve">  Критерии за техническа и финансова оценка.</w:t>
            </w:r>
          </w:p>
          <w:p w:rsidR="00CA0494" w:rsidRPr="00D86968" w:rsidRDefault="00CA0494" w:rsidP="00D86968">
            <w:pPr>
              <w:rPr>
                <w:sz w:val="24"/>
                <w:szCs w:val="24"/>
              </w:rPr>
            </w:pPr>
            <w:bookmarkStart w:id="70" w:name="_Toc508897153"/>
            <w:bookmarkStart w:id="71" w:name="_Toc510000558"/>
            <w:r w:rsidRPr="00D86968">
              <w:rPr>
                <w:b/>
                <w:sz w:val="24"/>
                <w:szCs w:val="24"/>
              </w:rPr>
              <w:t xml:space="preserve">Приложение № 10: </w:t>
            </w:r>
            <w:r w:rsidRPr="00D86968">
              <w:rPr>
                <w:sz w:val="24"/>
                <w:szCs w:val="24"/>
              </w:rPr>
              <w:t>Методология за техническа и финансова оценка на пр. предложения</w:t>
            </w:r>
            <w:bookmarkEnd w:id="70"/>
            <w:bookmarkEnd w:id="71"/>
            <w:r w:rsidRPr="00D86968">
              <w:rPr>
                <w:b/>
                <w:sz w:val="24"/>
                <w:szCs w:val="24"/>
              </w:rPr>
              <w:t xml:space="preserve">     </w:t>
            </w:r>
          </w:p>
          <w:p w:rsidR="00CA0494" w:rsidRPr="00D86968" w:rsidRDefault="00CA0494" w:rsidP="0059751C">
            <w:pPr>
              <w:jc w:val="both"/>
              <w:rPr>
                <w:sz w:val="24"/>
                <w:szCs w:val="24"/>
              </w:rPr>
            </w:pPr>
            <w:r w:rsidRPr="00D86968">
              <w:rPr>
                <w:b/>
                <w:sz w:val="24"/>
                <w:szCs w:val="24"/>
              </w:rPr>
              <w:t>Приложение № 11:</w:t>
            </w:r>
            <w:r w:rsidRPr="00D86968">
              <w:rPr>
                <w:sz w:val="24"/>
                <w:szCs w:val="24"/>
              </w:rPr>
              <w:t xml:space="preserve"> Основна информация за проектното предложение.</w:t>
            </w:r>
          </w:p>
          <w:p w:rsidR="00CA0494" w:rsidRPr="00D86968" w:rsidRDefault="00CA0494" w:rsidP="0059751C">
            <w:pPr>
              <w:jc w:val="both"/>
              <w:rPr>
                <w:sz w:val="24"/>
                <w:szCs w:val="24"/>
              </w:rPr>
            </w:pPr>
            <w:r w:rsidRPr="00D86968">
              <w:rPr>
                <w:b/>
                <w:sz w:val="24"/>
                <w:szCs w:val="24"/>
              </w:rPr>
              <w:t xml:space="preserve">Приложение № </w:t>
            </w:r>
            <w:r w:rsidRPr="00D86968">
              <w:rPr>
                <w:b/>
                <w:sz w:val="24"/>
                <w:szCs w:val="24"/>
                <w:lang w:val="ru-RU"/>
              </w:rPr>
              <w:t>12</w:t>
            </w:r>
            <w:r w:rsidRPr="00D86968">
              <w:rPr>
                <w:b/>
                <w:sz w:val="24"/>
                <w:szCs w:val="24"/>
              </w:rPr>
              <w:t>:</w:t>
            </w:r>
            <w:r w:rsidRPr="00D86968">
              <w:rPr>
                <w:sz w:val="24"/>
                <w:szCs w:val="24"/>
              </w:rPr>
              <w:t xml:space="preserve"> Таблица за допустимите инвестиции  и дейности в електронен формат по образец на Държавен фонд „Земеделие”.</w:t>
            </w:r>
          </w:p>
          <w:p w:rsidR="00CA0494" w:rsidRPr="00D86968" w:rsidRDefault="00CA0494" w:rsidP="0059751C">
            <w:pPr>
              <w:jc w:val="both"/>
              <w:rPr>
                <w:sz w:val="24"/>
                <w:szCs w:val="24"/>
              </w:rPr>
            </w:pPr>
            <w:r w:rsidRPr="00D86968">
              <w:rPr>
                <w:b/>
                <w:sz w:val="24"/>
                <w:szCs w:val="24"/>
              </w:rPr>
              <w:t>Приложение № 13:</w:t>
            </w:r>
            <w:r w:rsidRPr="00D86968">
              <w:rPr>
                <w:sz w:val="24"/>
                <w:szCs w:val="24"/>
              </w:rPr>
              <w:t xml:space="preserve"> Декларация по </w:t>
            </w:r>
            <w:hyperlink r:id="rId21" w:history="1">
              <w:r w:rsidRPr="00D86968">
                <w:rPr>
                  <w:sz w:val="24"/>
                  <w:szCs w:val="24"/>
                </w:rPr>
                <w:t>чл. 19</w:t>
              </w:r>
            </w:hyperlink>
            <w:r w:rsidRPr="00D86968">
              <w:rPr>
                <w:sz w:val="24"/>
                <w:szCs w:val="24"/>
              </w:rPr>
              <w:t xml:space="preserve"> и 20 от Закона за защита на личните данни.</w:t>
            </w:r>
          </w:p>
          <w:p w:rsidR="00CA0494" w:rsidRPr="00D86968" w:rsidRDefault="00CA0494" w:rsidP="0059751C">
            <w:pPr>
              <w:jc w:val="both"/>
              <w:rPr>
                <w:sz w:val="24"/>
                <w:szCs w:val="24"/>
              </w:rPr>
            </w:pPr>
            <w:r w:rsidRPr="00D86968">
              <w:rPr>
                <w:b/>
                <w:sz w:val="24"/>
                <w:szCs w:val="24"/>
              </w:rPr>
              <w:t>Приложение № 14:</w:t>
            </w:r>
            <w:r w:rsidRPr="00D86968">
              <w:rPr>
                <w:sz w:val="24"/>
                <w:szCs w:val="24"/>
              </w:rPr>
              <w:t xml:space="preserve"> Декларация за нередности – образец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w:t>
            </w:r>
          </w:p>
          <w:p w:rsidR="00CA0494" w:rsidRPr="00D86968" w:rsidRDefault="00CA0494" w:rsidP="003060F8">
            <w:pPr>
              <w:rPr>
                <w:sz w:val="24"/>
                <w:szCs w:val="24"/>
              </w:rPr>
            </w:pPr>
            <w:r w:rsidRPr="00D86968">
              <w:rPr>
                <w:b/>
                <w:sz w:val="24"/>
                <w:szCs w:val="24"/>
              </w:rPr>
              <w:t>Приложение № 15:</w:t>
            </w:r>
            <w:r w:rsidRPr="00D86968">
              <w:rPr>
                <w:sz w:val="24"/>
                <w:szCs w:val="24"/>
              </w:rPr>
              <w:t xml:space="preserve"> Декларацията за съгласие данните на кандидата да бъдат предоставени от НСИ на УО и ДФЗ.</w:t>
            </w:r>
          </w:p>
          <w:p w:rsidR="00CA0494" w:rsidRPr="00D86968" w:rsidRDefault="00CA0494" w:rsidP="003060F8">
            <w:pPr>
              <w:rPr>
                <w:sz w:val="24"/>
                <w:szCs w:val="24"/>
              </w:rPr>
            </w:pPr>
            <w:r w:rsidRPr="00D86968">
              <w:rPr>
                <w:b/>
                <w:sz w:val="24"/>
                <w:szCs w:val="24"/>
              </w:rPr>
              <w:t>Приложение № 16:</w:t>
            </w:r>
            <w:r w:rsidRPr="00D86968">
              <w:rPr>
                <w:sz w:val="24"/>
                <w:szCs w:val="24"/>
              </w:rPr>
              <w:t xml:space="preserve"> Декларация за неприложими документи по образец на ДФ „Земеделие”.</w:t>
            </w:r>
          </w:p>
          <w:p w:rsidR="00CA0494" w:rsidRPr="00D86968" w:rsidRDefault="00CA0494" w:rsidP="003060F8">
            <w:pPr>
              <w:rPr>
                <w:b/>
                <w:sz w:val="24"/>
                <w:szCs w:val="24"/>
                <w:lang w:val="ru-RU"/>
              </w:rPr>
            </w:pPr>
            <w:r w:rsidRPr="00D86968">
              <w:rPr>
                <w:b/>
                <w:sz w:val="24"/>
                <w:szCs w:val="24"/>
              </w:rPr>
              <w:t>Приложение № 17:</w:t>
            </w:r>
            <w:r w:rsidRPr="00D86968">
              <w:rPr>
                <w:sz w:val="24"/>
                <w:szCs w:val="24"/>
              </w:rPr>
              <w:t xml:space="preserve"> Примерна таблица Финансов анализ.</w:t>
            </w:r>
            <w:r w:rsidRPr="00D86968">
              <w:rPr>
                <w:sz w:val="24"/>
                <w:szCs w:val="24"/>
              </w:rPr>
              <w:br/>
            </w:r>
            <w:r w:rsidRPr="00D86968">
              <w:rPr>
                <w:b/>
                <w:sz w:val="24"/>
                <w:szCs w:val="24"/>
              </w:rPr>
              <w:t>Приложение № 18:</w:t>
            </w:r>
            <w:r w:rsidRPr="00D86968">
              <w:rPr>
                <w:sz w:val="24"/>
                <w:szCs w:val="24"/>
              </w:rPr>
              <w:t xml:space="preserve"> Насоки за изготвяне на Финансов анализ по мярка 7.2</w:t>
            </w:r>
          </w:p>
          <w:p w:rsidR="00CA0494" w:rsidRPr="00D86968" w:rsidRDefault="00CA0494" w:rsidP="003060F8">
            <w:pPr>
              <w:rPr>
                <w:sz w:val="24"/>
                <w:szCs w:val="24"/>
              </w:rPr>
            </w:pPr>
            <w:r w:rsidRPr="00D86968">
              <w:rPr>
                <w:b/>
                <w:sz w:val="24"/>
                <w:szCs w:val="24"/>
              </w:rPr>
              <w:t>Приложение № 19:</w:t>
            </w:r>
            <w:r w:rsidRPr="00D86968">
              <w:rPr>
                <w:sz w:val="24"/>
                <w:szCs w:val="24"/>
              </w:rPr>
              <w:t xml:space="preserve"> </w:t>
            </w:r>
            <w:r w:rsidRPr="00D86968">
              <w:rPr>
                <w:bCs/>
                <w:sz w:val="24"/>
                <w:szCs w:val="24"/>
              </w:rPr>
              <w:t xml:space="preserve">Анализ </w:t>
            </w:r>
            <w:r w:rsidRPr="00D86968">
              <w:rPr>
                <w:sz w:val="24"/>
                <w:szCs w:val="24"/>
              </w:rPr>
              <w:t>разходи-ползи по образец, утвърден от изпълнителния директор на ДФЗ във формат „</w:t>
            </w:r>
            <w:r w:rsidR="00A5758A" w:rsidRPr="00D86968">
              <w:rPr>
                <w:sz w:val="24"/>
                <w:szCs w:val="24"/>
                <w:lang w:val="ru-RU"/>
              </w:rPr>
              <w:t>pdf</w:t>
            </w:r>
            <w:r w:rsidRPr="00D86968">
              <w:rPr>
                <w:sz w:val="24"/>
                <w:szCs w:val="24"/>
              </w:rPr>
              <w:t>“</w:t>
            </w:r>
            <w:r w:rsidRPr="00D86968">
              <w:rPr>
                <w:sz w:val="24"/>
                <w:szCs w:val="24"/>
              </w:rPr>
              <w:br/>
            </w:r>
            <w:r w:rsidRPr="00D86968">
              <w:rPr>
                <w:b/>
                <w:sz w:val="24"/>
                <w:szCs w:val="24"/>
              </w:rPr>
              <w:t>Приложение № 20:</w:t>
            </w:r>
            <w:r w:rsidRPr="00D86968">
              <w:rPr>
                <w:sz w:val="24"/>
                <w:szCs w:val="24"/>
              </w:rPr>
              <w:t xml:space="preserve"> Анализ разходи-ползи по образец, утвърден от изпълнителния директор на ДФЗ във формат „.</w:t>
            </w:r>
            <w:proofErr w:type="spellStart"/>
            <w:r w:rsidRPr="00D86968">
              <w:rPr>
                <w:sz w:val="24"/>
                <w:szCs w:val="24"/>
                <w:lang w:val="en-US"/>
              </w:rPr>
              <w:t>xls</w:t>
            </w:r>
            <w:proofErr w:type="spellEnd"/>
            <w:r w:rsidRPr="00D86968">
              <w:rPr>
                <w:sz w:val="24"/>
                <w:szCs w:val="24"/>
              </w:rPr>
              <w:t>“.</w:t>
            </w:r>
          </w:p>
          <w:p w:rsidR="00CA0494" w:rsidRPr="00D86968" w:rsidRDefault="00CA0494" w:rsidP="003060F8">
            <w:pPr>
              <w:rPr>
                <w:sz w:val="24"/>
                <w:szCs w:val="24"/>
              </w:rPr>
            </w:pPr>
            <w:r w:rsidRPr="00D86968">
              <w:rPr>
                <w:b/>
                <w:sz w:val="24"/>
                <w:szCs w:val="24"/>
              </w:rPr>
              <w:t>Приложение № 21:</w:t>
            </w:r>
            <w:r w:rsidRPr="00D86968">
              <w:rPr>
                <w:sz w:val="24"/>
                <w:szCs w:val="24"/>
              </w:rPr>
              <w:t xml:space="preserve"> Образец на Запитване за оферта.</w:t>
            </w:r>
          </w:p>
          <w:p w:rsidR="00CA0494" w:rsidRPr="00D86968" w:rsidRDefault="00CA0494" w:rsidP="003060F8">
            <w:pPr>
              <w:rPr>
                <w:color w:val="000000"/>
                <w:sz w:val="24"/>
                <w:szCs w:val="24"/>
              </w:rPr>
            </w:pPr>
            <w:r w:rsidRPr="00D86968">
              <w:rPr>
                <w:b/>
                <w:color w:val="000000"/>
                <w:sz w:val="24"/>
                <w:szCs w:val="24"/>
              </w:rPr>
              <w:lastRenderedPageBreak/>
              <w:t>Приложение №</w:t>
            </w:r>
            <w:r w:rsidRPr="00D86968">
              <w:rPr>
                <w:b/>
                <w:color w:val="000000"/>
                <w:sz w:val="24"/>
                <w:szCs w:val="24"/>
                <w:lang w:val="ru-RU"/>
              </w:rPr>
              <w:t xml:space="preserve"> </w:t>
            </w:r>
            <w:r w:rsidRPr="00D86968">
              <w:rPr>
                <w:b/>
                <w:color w:val="000000"/>
                <w:sz w:val="24"/>
                <w:szCs w:val="24"/>
              </w:rPr>
              <w:t>22:</w:t>
            </w:r>
            <w:r w:rsidRPr="00D86968">
              <w:rPr>
                <w:color w:val="000000"/>
                <w:sz w:val="24"/>
                <w:szCs w:val="24"/>
              </w:rPr>
              <w:t xml:space="preserve"> Декларация в оригинал по чл. 3 и 4 ЗМСП и справката за обобщените параметри на предприятието, което подава декларация (по образец, утвърден от министъра на икономиката и енергетиката) - важи за кандидати читалища и ЮЛНЦ. </w:t>
            </w:r>
          </w:p>
          <w:p w:rsidR="00CA0494" w:rsidRPr="00D86968" w:rsidRDefault="00CA0494" w:rsidP="00041448">
            <w:pPr>
              <w:rPr>
                <w:color w:val="000000"/>
                <w:sz w:val="24"/>
                <w:szCs w:val="24"/>
              </w:rPr>
            </w:pPr>
            <w:r w:rsidRPr="00D86968">
              <w:rPr>
                <w:b/>
                <w:color w:val="000000"/>
                <w:sz w:val="24"/>
                <w:szCs w:val="24"/>
              </w:rPr>
              <w:t>Приложение 23:</w:t>
            </w:r>
            <w:r w:rsidRPr="00D86968">
              <w:rPr>
                <w:color w:val="000000"/>
                <w:sz w:val="24"/>
                <w:szCs w:val="24"/>
              </w:rPr>
              <w:t xml:space="preserve"> Декларация за липса или наличие на двойно финансиране по проекта.</w:t>
            </w:r>
          </w:p>
          <w:p w:rsidR="00CA0494" w:rsidRPr="00D86968" w:rsidRDefault="00CA0494" w:rsidP="00041448">
            <w:pPr>
              <w:rPr>
                <w:color w:val="000000"/>
                <w:sz w:val="24"/>
                <w:szCs w:val="24"/>
              </w:rPr>
            </w:pPr>
            <w:r w:rsidRPr="00D86968">
              <w:rPr>
                <w:b/>
                <w:color w:val="000000"/>
                <w:sz w:val="24"/>
                <w:szCs w:val="24"/>
              </w:rPr>
              <w:t>Приложение 24:</w:t>
            </w:r>
            <w:r w:rsidRPr="00D86968">
              <w:rPr>
                <w:color w:val="000000"/>
                <w:sz w:val="24"/>
                <w:szCs w:val="24"/>
              </w:rPr>
              <w:t xml:space="preserve"> Декларация за изкуствено създадени условия и липса на функционална несамостоятелност.</w:t>
            </w:r>
          </w:p>
          <w:p w:rsidR="00CA0494" w:rsidRPr="00D86968" w:rsidRDefault="00CA0494" w:rsidP="00041448">
            <w:pPr>
              <w:rPr>
                <w:color w:val="000000"/>
                <w:sz w:val="24"/>
                <w:szCs w:val="24"/>
              </w:rPr>
            </w:pPr>
          </w:p>
          <w:p w:rsidR="00CA0494" w:rsidRPr="00D86968" w:rsidRDefault="00CA0494" w:rsidP="0059751C">
            <w:pPr>
              <w:ind w:left="284"/>
              <w:rPr>
                <w:color w:val="000000"/>
                <w:sz w:val="24"/>
                <w:szCs w:val="24"/>
              </w:rPr>
            </w:pPr>
            <w:r w:rsidRPr="00D86968">
              <w:rPr>
                <w:color w:val="000000"/>
                <w:sz w:val="24"/>
                <w:szCs w:val="24"/>
              </w:rPr>
              <w:t>ПРИДРУЖАВАЩИ СПЕЦИФИЧНИ ДОКУМЕНТИ:</w:t>
            </w:r>
          </w:p>
          <w:p w:rsidR="00CA0494" w:rsidRPr="00D86968" w:rsidRDefault="00CA0494" w:rsidP="0059751C">
            <w:pPr>
              <w:ind w:left="284"/>
              <w:rPr>
                <w:color w:val="000000"/>
                <w:sz w:val="24"/>
                <w:szCs w:val="24"/>
              </w:rPr>
            </w:pPr>
          </w:p>
          <w:p w:rsidR="00CA0494" w:rsidRPr="00D86968" w:rsidRDefault="00CA0494" w:rsidP="0059751C">
            <w:pPr>
              <w:ind w:left="284"/>
              <w:rPr>
                <w:color w:val="000000"/>
                <w:sz w:val="24"/>
                <w:szCs w:val="24"/>
              </w:rPr>
            </w:pPr>
            <w:r w:rsidRPr="00D86968">
              <w:rPr>
                <w:i/>
                <w:color w:val="000000"/>
                <w:sz w:val="24"/>
                <w:szCs w:val="24"/>
                <w:lang w:val="en-US"/>
              </w:rPr>
              <w:t>I</w:t>
            </w:r>
            <w:r w:rsidRPr="00D86968">
              <w:rPr>
                <w:i/>
                <w:color w:val="000000"/>
                <w:sz w:val="24"/>
                <w:szCs w:val="24"/>
                <w:lang w:val="ru-RU"/>
              </w:rPr>
              <w:t xml:space="preserve">. </w:t>
            </w:r>
            <w:r w:rsidRPr="00D86968">
              <w:rPr>
                <w:i/>
                <w:color w:val="000000"/>
                <w:sz w:val="24"/>
                <w:szCs w:val="24"/>
              </w:rPr>
              <w:t>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Pr="00D86968">
              <w:rPr>
                <w:i/>
                <w:color w:val="000000"/>
                <w:sz w:val="24"/>
                <w:szCs w:val="24"/>
              </w:rPr>
              <w:br/>
            </w:r>
            <w:r w:rsidRPr="00D86968">
              <w:rPr>
                <w:b/>
                <w:color w:val="000000"/>
                <w:sz w:val="24"/>
                <w:szCs w:val="24"/>
              </w:rPr>
              <w:t>Приложение</w:t>
            </w:r>
            <w:r w:rsidRPr="00D86968">
              <w:rPr>
                <w:b/>
                <w:color w:val="000000"/>
                <w:sz w:val="24"/>
                <w:szCs w:val="24"/>
                <w:lang w:val="ru-RU"/>
              </w:rPr>
              <w:t xml:space="preserve"> </w:t>
            </w:r>
            <w:r w:rsidRPr="00D86968">
              <w:rPr>
                <w:b/>
                <w:color w:val="000000"/>
                <w:sz w:val="24"/>
                <w:szCs w:val="24"/>
              </w:rPr>
              <w:t>№</w:t>
            </w:r>
            <w:r w:rsidRPr="00D86968">
              <w:rPr>
                <w:b/>
                <w:color w:val="000000"/>
                <w:sz w:val="24"/>
                <w:szCs w:val="24"/>
                <w:lang w:val="ru-RU"/>
              </w:rPr>
              <w:t xml:space="preserve"> </w:t>
            </w:r>
            <w:r w:rsidRPr="00D86968">
              <w:rPr>
                <w:b/>
                <w:color w:val="000000"/>
                <w:sz w:val="24"/>
                <w:szCs w:val="24"/>
              </w:rPr>
              <w:t xml:space="preserve">25 - </w:t>
            </w:r>
            <w:r w:rsidRPr="00D86968">
              <w:rPr>
                <w:color w:val="000000"/>
                <w:sz w:val="24"/>
                <w:szCs w:val="24"/>
              </w:rPr>
              <w:t xml:space="preserve">Декларация за размера на получената държавна </w:t>
            </w:r>
            <w:r w:rsidR="00161BA7">
              <w:rPr>
                <w:color w:val="000000"/>
                <w:sz w:val="24"/>
                <w:szCs w:val="24"/>
              </w:rPr>
              <w:t xml:space="preserve">и минимална </w:t>
            </w:r>
            <w:r w:rsidRPr="00D86968">
              <w:rPr>
                <w:color w:val="000000"/>
                <w:sz w:val="24"/>
                <w:szCs w:val="24"/>
              </w:rPr>
              <w:t xml:space="preserve">помощ. </w:t>
            </w:r>
          </w:p>
          <w:p w:rsidR="00CA0494" w:rsidRPr="00D86968" w:rsidRDefault="00CA0494" w:rsidP="0059751C">
            <w:pPr>
              <w:ind w:left="284"/>
              <w:rPr>
                <w:i/>
                <w:color w:val="000000"/>
                <w:sz w:val="24"/>
                <w:szCs w:val="24"/>
                <w:lang w:val="ru-RU"/>
              </w:rPr>
            </w:pPr>
            <w:r w:rsidRPr="00D86968">
              <w:rPr>
                <w:i/>
                <w:color w:val="000000"/>
                <w:sz w:val="24"/>
                <w:szCs w:val="24"/>
                <w:lang w:val="en-US"/>
              </w:rPr>
              <w:t>II</w:t>
            </w:r>
            <w:r w:rsidRPr="00D86968">
              <w:rPr>
                <w:i/>
                <w:color w:val="000000"/>
                <w:sz w:val="24"/>
                <w:szCs w:val="24"/>
                <w:lang w:val="ru-RU"/>
              </w:rPr>
              <w:t>. За дейности - изграждане, реконструкция, ремонт, оборудване и/или обзавеждане на спортна инфраструктура</w:t>
            </w:r>
          </w:p>
          <w:p w:rsidR="00CA0494" w:rsidRPr="00D86968" w:rsidRDefault="00CA0494" w:rsidP="00161BA7">
            <w:pPr>
              <w:ind w:left="284"/>
              <w:rPr>
                <w:sz w:val="24"/>
                <w:szCs w:val="24"/>
              </w:rPr>
            </w:pPr>
            <w:r w:rsidRPr="00D86968">
              <w:rPr>
                <w:i/>
                <w:color w:val="000000"/>
                <w:sz w:val="24"/>
                <w:szCs w:val="24"/>
                <w:lang w:val="en-US"/>
              </w:rPr>
              <w:t>III</w:t>
            </w:r>
            <w:r w:rsidRPr="00D86968">
              <w:rPr>
                <w:i/>
                <w:color w:val="000000"/>
                <w:sz w:val="24"/>
                <w:szCs w:val="24"/>
                <w:lang w:val="ru-RU"/>
              </w:rPr>
              <w:t xml:space="preserve">. </w:t>
            </w:r>
            <w:r w:rsidRPr="00D86968">
              <w:rPr>
                <w:i/>
                <w:color w:val="000000"/>
                <w:sz w:val="24"/>
                <w:szCs w:val="24"/>
              </w:rPr>
              <w:t>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D86968">
              <w:rPr>
                <w:i/>
                <w:color w:val="000000"/>
                <w:sz w:val="24"/>
                <w:szCs w:val="24"/>
              </w:rPr>
              <w:br/>
            </w:r>
            <w:r w:rsidRPr="00D86968">
              <w:rPr>
                <w:b/>
                <w:color w:val="000000"/>
                <w:sz w:val="24"/>
                <w:szCs w:val="24"/>
              </w:rPr>
              <w:t>Приложение</w:t>
            </w:r>
            <w:r w:rsidRPr="00D86968">
              <w:rPr>
                <w:b/>
                <w:color w:val="000000"/>
                <w:sz w:val="24"/>
                <w:szCs w:val="24"/>
                <w:lang w:val="ru-RU"/>
              </w:rPr>
              <w:t xml:space="preserve"> </w:t>
            </w:r>
            <w:r w:rsidRPr="00D86968">
              <w:rPr>
                <w:b/>
                <w:color w:val="000000"/>
                <w:sz w:val="24"/>
                <w:szCs w:val="24"/>
              </w:rPr>
              <w:t>№</w:t>
            </w:r>
            <w:r w:rsidRPr="00D86968">
              <w:rPr>
                <w:b/>
                <w:color w:val="000000"/>
                <w:sz w:val="24"/>
                <w:szCs w:val="24"/>
                <w:lang w:val="ru-RU"/>
              </w:rPr>
              <w:t xml:space="preserve"> </w:t>
            </w:r>
            <w:r w:rsidRPr="00D86968">
              <w:rPr>
                <w:b/>
                <w:color w:val="000000"/>
                <w:sz w:val="24"/>
                <w:szCs w:val="24"/>
              </w:rPr>
              <w:t>2</w:t>
            </w:r>
            <w:r w:rsidR="00161BA7">
              <w:rPr>
                <w:b/>
                <w:color w:val="000000"/>
                <w:sz w:val="24"/>
                <w:szCs w:val="24"/>
              </w:rPr>
              <w:t>5</w:t>
            </w:r>
            <w:r w:rsidRPr="00D86968">
              <w:rPr>
                <w:b/>
                <w:color w:val="000000"/>
                <w:sz w:val="24"/>
                <w:szCs w:val="24"/>
              </w:rPr>
              <w:t xml:space="preserve"> </w:t>
            </w:r>
            <w:r w:rsidRPr="00D86968">
              <w:rPr>
                <w:color w:val="000000"/>
                <w:sz w:val="24"/>
                <w:szCs w:val="24"/>
              </w:rPr>
              <w:t>-</w:t>
            </w:r>
            <w:r w:rsidRPr="00D86968">
              <w:rPr>
                <w:i/>
                <w:color w:val="000000"/>
                <w:sz w:val="24"/>
                <w:szCs w:val="24"/>
              </w:rPr>
              <w:t xml:space="preserve"> </w:t>
            </w:r>
            <w:r w:rsidRPr="00D86968">
              <w:rPr>
                <w:color w:val="000000"/>
                <w:sz w:val="24"/>
                <w:szCs w:val="24"/>
              </w:rPr>
              <w:t xml:space="preserve">Декларация за </w:t>
            </w:r>
            <w:r w:rsidR="00161BA7">
              <w:rPr>
                <w:color w:val="000000"/>
                <w:sz w:val="24"/>
                <w:szCs w:val="24"/>
              </w:rPr>
              <w:t xml:space="preserve">размера на получената държавна и </w:t>
            </w:r>
            <w:r w:rsidRPr="00D86968">
              <w:rPr>
                <w:color w:val="000000"/>
                <w:sz w:val="24"/>
                <w:szCs w:val="24"/>
              </w:rPr>
              <w:t>минимална помощ.</w:t>
            </w:r>
          </w:p>
        </w:tc>
      </w:tr>
    </w:tbl>
    <w:p w:rsidR="00CA0494" w:rsidRPr="00F73535" w:rsidRDefault="00CA0494" w:rsidP="00861B79">
      <w:pPr>
        <w:rPr>
          <w:sz w:val="24"/>
          <w:szCs w:val="24"/>
        </w:rPr>
      </w:pPr>
    </w:p>
    <w:sectPr w:rsidR="00CA0494" w:rsidRPr="00F73535" w:rsidSect="00FD654F">
      <w:headerReference w:type="default" r:id="rId22"/>
      <w:footerReference w:type="defaul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177" w:rsidRDefault="00DD2177" w:rsidP="00E61AEE">
      <w:r>
        <w:separator/>
      </w:r>
    </w:p>
  </w:endnote>
  <w:endnote w:type="continuationSeparator" w:id="0">
    <w:p w:rsidR="00DD2177" w:rsidRDefault="00DD2177" w:rsidP="00E6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829736"/>
      <w:docPartObj>
        <w:docPartGallery w:val="Page Numbers (Bottom of Page)"/>
        <w:docPartUnique/>
      </w:docPartObj>
    </w:sdtPr>
    <w:sdtEndPr>
      <w:rPr>
        <w:noProof/>
      </w:rPr>
    </w:sdtEndPr>
    <w:sdtContent>
      <w:p w:rsidR="00B4179E" w:rsidRDefault="00B4179E">
        <w:pPr>
          <w:pStyle w:val="aa"/>
          <w:jc w:val="right"/>
        </w:pPr>
        <w:r>
          <w:fldChar w:fldCharType="begin"/>
        </w:r>
        <w:r>
          <w:instrText xml:space="preserve"> PAGE   \* MERGEFORMAT </w:instrText>
        </w:r>
        <w:r>
          <w:fldChar w:fldCharType="separate"/>
        </w:r>
        <w:r w:rsidR="00E16A97">
          <w:rPr>
            <w:noProof/>
          </w:rPr>
          <w:t>38</w:t>
        </w:r>
        <w:r>
          <w:rPr>
            <w:noProof/>
          </w:rPr>
          <w:fldChar w:fldCharType="end"/>
        </w:r>
      </w:p>
    </w:sdtContent>
  </w:sdt>
  <w:p w:rsidR="00B4179E" w:rsidRDefault="00B4179E">
    <w:pPr>
      <w:pStyle w:val="aa"/>
      <w:pBdr>
        <w:top w:val="single" w:sz="4" w:space="1" w:color="D9D9D9"/>
      </w:pBd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177" w:rsidRDefault="00DD2177" w:rsidP="00E61AEE">
      <w:r>
        <w:separator/>
      </w:r>
    </w:p>
  </w:footnote>
  <w:footnote w:type="continuationSeparator" w:id="0">
    <w:p w:rsidR="00DD2177" w:rsidRDefault="00DD2177" w:rsidP="00E61AEE">
      <w:r>
        <w:continuationSeparator/>
      </w:r>
    </w:p>
  </w:footnote>
  <w:footnote w:id="1">
    <w:p w:rsidR="00B4179E" w:rsidRDefault="00B4179E">
      <w:pPr>
        <w:pStyle w:val="ac"/>
      </w:pPr>
      <w:r>
        <w:rPr>
          <w:rStyle w:val="ae"/>
        </w:rPr>
        <w:footnoteRef/>
      </w:r>
      <w:r>
        <w:t xml:space="preserve"> МИГ си запазва правото да променя настоящите условия за кандидатстване при промяна на приложимото законодателство и при промяна на указанията от Управляващия орган ПРСР</w:t>
      </w:r>
    </w:p>
    <w:p w:rsidR="00B4179E" w:rsidRDefault="00B4179E">
      <w:pPr>
        <w:pStyle w:val="ac"/>
      </w:pPr>
    </w:p>
    <w:p w:rsidR="00B4179E" w:rsidRDefault="00B4179E">
      <w:pPr>
        <w:pStyle w:val="ac"/>
      </w:pPr>
    </w:p>
  </w:footnote>
  <w:footnote w:id="2">
    <w:p w:rsidR="00B4179E" w:rsidRDefault="00B4179E">
      <w:pPr>
        <w:pStyle w:val="ac"/>
      </w:pPr>
      <w:r>
        <w:rPr>
          <w:rStyle w:val="ae"/>
        </w:rPr>
        <w:footnoteRef/>
      </w:r>
      <w:r>
        <w:t xml:space="preserve"> </w:t>
      </w:r>
      <w:r w:rsidRPr="00506220">
        <w:t>Посочва се процентът на безвъзмездната финансова помощ (европейско и национално съфинансиране) и на съфинансирането от страна на бенефициента (ако е приложимо).</w:t>
      </w:r>
    </w:p>
  </w:footnote>
  <w:footnote w:id="3">
    <w:p w:rsidR="00B4179E" w:rsidRDefault="00B4179E">
      <w:pPr>
        <w:pStyle w:val="ac"/>
      </w:pPr>
      <w:r>
        <w:rPr>
          <w:rStyle w:val="ae"/>
        </w:rPr>
        <w:footnoteRef/>
      </w:r>
      <w:r>
        <w:t xml:space="preserve"> </w:t>
      </w:r>
      <w:r w:rsidRPr="00506220">
        <w:t>В случай че е приложимо, се посочват и недопустими разходи, както и съответната информация съгласно изискванията на чл. 59, ал. 2 от Закона за управление на средствата от Европейските структурни и инвестиционни фондове ( обн. ДВ, бр. 100 от 2005 г.)</w:t>
      </w:r>
    </w:p>
  </w:footnote>
  <w:footnote w:id="4">
    <w:p w:rsidR="00B4179E" w:rsidRPr="002376B3" w:rsidRDefault="00B4179E" w:rsidP="003B4883">
      <w:pPr>
        <w:jc w:val="both"/>
      </w:pPr>
      <w:r w:rsidRPr="002376B3">
        <w:rPr>
          <w:rStyle w:val="ae"/>
        </w:rPr>
        <w:footnoteRef/>
      </w:r>
      <w:r w:rsidRPr="002376B3">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B4179E" w:rsidRPr="002376B3" w:rsidRDefault="00B4179E" w:rsidP="003B4883">
      <w:pPr>
        <w:jc w:val="both"/>
      </w:pPr>
      <w:r w:rsidRPr="002376B3">
        <w:t>а) дадено предприятие притежава мнозинството от гласовете на акционерите или съдружниците в друго предприятие;</w:t>
      </w:r>
    </w:p>
    <w:p w:rsidR="00B4179E" w:rsidRPr="002376B3" w:rsidRDefault="00B4179E" w:rsidP="003B4883">
      <w:pPr>
        <w:jc w:val="both"/>
      </w:pPr>
      <w:r w:rsidRPr="002376B3">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B4179E" w:rsidRPr="002376B3" w:rsidRDefault="00B4179E" w:rsidP="003B4883">
      <w:pPr>
        <w:jc w:val="both"/>
      </w:pPr>
      <w:r w:rsidRPr="002376B3">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B4179E" w:rsidRPr="002376B3" w:rsidRDefault="00B4179E" w:rsidP="003B4883">
      <w:pPr>
        <w:jc w:val="both"/>
      </w:pPr>
      <w:r w:rsidRPr="002376B3">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B4179E" w:rsidRDefault="00B4179E" w:rsidP="003B4883">
      <w:pPr>
        <w:jc w:val="both"/>
      </w:pPr>
      <w:r w:rsidRPr="002376B3">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r>
        <w:t>.</w:t>
      </w:r>
    </w:p>
  </w:footnote>
  <w:footnote w:id="5">
    <w:p w:rsidR="00B4179E" w:rsidRDefault="00B4179E" w:rsidP="00506220">
      <w:pPr>
        <w:pStyle w:val="ac"/>
        <w:jc w:val="both"/>
      </w:pPr>
      <w:r>
        <w:rPr>
          <w:rStyle w:val="ae"/>
        </w:rPr>
        <w:footnoteRef/>
      </w:r>
      <w:r>
        <w:t xml:space="preserve"> Описват се изискванията за постигане на съответствие с хоризонталните политики на ЕС (ако е приложимо) и на принос към тях.</w:t>
      </w:r>
    </w:p>
  </w:footnote>
  <w:footnote w:id="6">
    <w:p w:rsidR="00B4179E" w:rsidRDefault="00B4179E"/>
    <w:p w:rsidR="00B4179E" w:rsidRDefault="00B4179E"/>
  </w:footnote>
  <w:footnote w:id="7">
    <w:p w:rsidR="00B4179E" w:rsidRDefault="00B4179E">
      <w:pPr>
        <w:pStyle w:val="ac"/>
      </w:pPr>
      <w:r>
        <w:rPr>
          <w:rStyle w:val="ae"/>
        </w:rPr>
        <w:footnoteRef/>
      </w:r>
      <w:r>
        <w:t xml:space="preserve"> Виж приложение 27</w:t>
      </w:r>
    </w:p>
  </w:footnote>
  <w:footnote w:id="8">
    <w:p w:rsidR="00B4179E" w:rsidRDefault="00B4179E">
      <w:pPr>
        <w:pStyle w:val="ac"/>
      </w:pPr>
      <w:r>
        <w:rPr>
          <w:rStyle w:val="ae"/>
        </w:rPr>
        <w:footnoteRef/>
      </w:r>
      <w:r>
        <w:t xml:space="preserve"> Виж Приложение 6 </w:t>
      </w:r>
    </w:p>
  </w:footnote>
  <w:footnote w:id="9">
    <w:p w:rsidR="00B4179E" w:rsidRDefault="00B4179E"/>
    <w:p w:rsidR="00B4179E" w:rsidRDefault="00B4179E"/>
  </w:footnote>
  <w:footnote w:id="10">
    <w:p w:rsidR="00B4179E" w:rsidRDefault="00B4179E"/>
    <w:p w:rsidR="00B4179E" w:rsidRDefault="00B417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79E" w:rsidRDefault="00B4179E" w:rsidP="005E13A4">
    <w:pPr>
      <w:jc w:val="center"/>
      <w:rPr>
        <w:noProof/>
      </w:rPr>
    </w:pPr>
    <w:r w:rsidRPr="00F1106D">
      <w:rPr>
        <w:lang w:val="ru-RU"/>
      </w:rPr>
      <w:t xml:space="preserve"> </w:t>
    </w:r>
    <w:r>
      <w:rPr>
        <w:noProof/>
      </w:rPr>
      <w:drawing>
        <wp:inline distT="0" distB="0" distL="0" distR="0">
          <wp:extent cx="983615" cy="714375"/>
          <wp:effectExtent l="0" t="0" r="6985" b="9525"/>
          <wp:docPr id="1"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3615" cy="714375"/>
                  </a:xfrm>
                  <a:prstGeom prst="rect">
                    <a:avLst/>
                  </a:prstGeom>
                  <a:noFill/>
                  <a:ln>
                    <a:noFill/>
                  </a:ln>
                </pic:spPr>
              </pic:pic>
            </a:graphicData>
          </a:graphic>
        </wp:inline>
      </w:drawing>
    </w:r>
    <w:r w:rsidRPr="00D2530E">
      <w:rPr>
        <w:lang w:val="ru-RU"/>
      </w:rPr>
      <w:t xml:space="preserve">  </w:t>
    </w:r>
    <w:r>
      <w:t xml:space="preserve">    </w:t>
    </w:r>
    <w:r>
      <w:rPr>
        <w:noProof/>
      </w:rPr>
      <w:drawing>
        <wp:inline distT="0" distB="0" distL="0" distR="0">
          <wp:extent cx="798830" cy="676275"/>
          <wp:effectExtent l="0" t="0" r="1270" b="9525"/>
          <wp:docPr id="2"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830" cy="676275"/>
                  </a:xfrm>
                  <a:prstGeom prst="rect">
                    <a:avLst/>
                  </a:prstGeom>
                  <a:noFill/>
                  <a:ln>
                    <a:noFill/>
                  </a:ln>
                </pic:spPr>
              </pic:pic>
            </a:graphicData>
          </a:graphic>
        </wp:inline>
      </w:drawing>
    </w:r>
    <w:r>
      <w:t xml:space="preserve">   </w:t>
    </w:r>
    <w:r w:rsidRPr="00D701D1">
      <w:rPr>
        <w:lang w:val="ru-RU"/>
      </w:rPr>
      <w:t xml:space="preserve">    </w:t>
    </w:r>
    <w:r w:rsidRPr="00174777">
      <w:rPr>
        <w:noProof/>
      </w:rPr>
      <w:drawing>
        <wp:inline distT="0" distB="0" distL="0" distR="0">
          <wp:extent cx="885825" cy="56197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561975"/>
                  </a:xfrm>
                  <a:prstGeom prst="rect">
                    <a:avLst/>
                  </a:prstGeom>
                  <a:noFill/>
                  <a:ln>
                    <a:noFill/>
                  </a:ln>
                </pic:spPr>
              </pic:pic>
            </a:graphicData>
          </a:graphic>
        </wp:inline>
      </w:drawing>
    </w:r>
    <w:r w:rsidRPr="00D701D1">
      <w:rPr>
        <w:lang w:val="ru-RU"/>
      </w:rPr>
      <w:t xml:space="preserve">   </w:t>
    </w:r>
    <w:r>
      <w:rPr>
        <w:noProof/>
      </w:rPr>
      <w:drawing>
        <wp:inline distT="0" distB="0" distL="0" distR="0">
          <wp:extent cx="1429385" cy="706755"/>
          <wp:effectExtent l="0" t="0" r="0" b="0"/>
          <wp:docPr id="4" name="Картина 5" descr="logo-bg-right-no-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descr="logo-bg-right-no-bac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9385" cy="706755"/>
                  </a:xfrm>
                  <a:prstGeom prst="rect">
                    <a:avLst/>
                  </a:prstGeom>
                  <a:noFill/>
                  <a:ln>
                    <a:noFill/>
                  </a:ln>
                </pic:spPr>
              </pic:pic>
            </a:graphicData>
          </a:graphic>
        </wp:inline>
      </w:drawing>
    </w:r>
    <w:r>
      <w:rPr>
        <w:lang w:val="ru-RU"/>
      </w:rPr>
      <w:t xml:space="preserve"> </w:t>
    </w:r>
    <w:r>
      <w:rPr>
        <w:noProof/>
      </w:rPr>
      <w:drawing>
        <wp:inline distT="0" distB="0" distL="0" distR="0">
          <wp:extent cx="822325" cy="637540"/>
          <wp:effectExtent l="19050" t="19050" r="15875" b="10160"/>
          <wp:docPr id="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2325" cy="637540"/>
                  </a:xfrm>
                  <a:prstGeom prst="rect">
                    <a:avLst/>
                  </a:prstGeom>
                  <a:noFill/>
                  <a:ln w="9525" cmpd="sng">
                    <a:solidFill>
                      <a:srgbClr val="000000"/>
                    </a:solidFill>
                    <a:miter lim="800000"/>
                    <a:headEnd/>
                    <a:tailEnd/>
                  </a:ln>
                  <a:effectLst/>
                </pic:spPr>
              </pic:pic>
            </a:graphicData>
          </a:graphic>
        </wp:inline>
      </w:drawing>
    </w:r>
  </w:p>
  <w:p w:rsidR="00B4179E" w:rsidRPr="00D86968" w:rsidRDefault="00B4179E" w:rsidP="005E13A4">
    <w:pPr>
      <w:jc w:val="center"/>
      <w:rPr>
        <w:b/>
        <w:sz w:val="16"/>
        <w:szCs w:val="16"/>
      </w:rPr>
    </w:pPr>
    <w:r w:rsidRPr="00D86968">
      <w:rPr>
        <w:b/>
        <w:noProof/>
        <w:sz w:val="16"/>
        <w:szCs w:val="16"/>
      </w:rPr>
      <w:t>ЕВРОПЕЙСКИ СЪЮЗ</w:t>
    </w:r>
  </w:p>
  <w:p w:rsidR="00B4179E" w:rsidRPr="00D86968" w:rsidRDefault="00B4179E" w:rsidP="005E13A4">
    <w:pPr>
      <w:pStyle w:val="3"/>
      <w:tabs>
        <w:tab w:val="left" w:pos="0"/>
      </w:tabs>
      <w:jc w:val="center"/>
      <w:rPr>
        <w:b/>
        <w:lang w:val="ru-RU"/>
      </w:rPr>
    </w:pPr>
    <w:r w:rsidRPr="00D86968">
      <w:rPr>
        <w:b/>
        <w:lang w:val="ru-RU"/>
      </w:rPr>
      <w:t>ЕВРОПЕЙСКИ ЗЕМЕДЕЛСКИ ФОНД ЗА РАЗВИТИЕ НА СЕЛСКИТЕ РАЙОНИ: ЕВРОПА ИНВЕСТИРА В СЕЛСКИТЕ РАЙОНИ</w:t>
    </w:r>
  </w:p>
  <w:p w:rsidR="00B4179E" w:rsidRDefault="00B4179E" w:rsidP="00D86968">
    <w:pPr>
      <w:pStyle w:val="3"/>
      <w:tabs>
        <w:tab w:val="left" w:pos="0"/>
      </w:tabs>
      <w:jc w:val="center"/>
    </w:pPr>
    <w:r w:rsidRPr="00D86968">
      <w:t>ПРОГРАМА ЗА РАЗВИТИЕ НА СЕЛСКИТЕ РАЙОНИ 2014-2020 Г</w:t>
    </w:r>
    <w:r>
      <w:rPr>
        <w:noProof/>
      </w:rPr>
      <mc:AlternateContent>
        <mc:Choice Requires="wps">
          <w:drawing>
            <wp:anchor distT="0" distB="0" distL="114300" distR="114300" simplePos="0" relativeHeight="251660288" behindDoc="0" locked="0" layoutInCell="0" allowOverlap="1">
              <wp:simplePos x="0" y="0"/>
              <wp:positionH relativeFrom="page">
                <wp:posOffset>7176887</wp:posOffset>
              </wp:positionH>
              <wp:positionV relativeFrom="page">
                <wp:posOffset>5563240</wp:posOffset>
              </wp:positionV>
              <wp:extent cx="729743" cy="276626"/>
              <wp:effectExtent l="0" t="0" r="0" b="9525"/>
              <wp:wrapNone/>
              <wp:docPr id="6" name="Правоъгъл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743" cy="2766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179E" w:rsidRDefault="00B4179E" w:rsidP="005E13A4">
                          <w:pPr>
                            <w:pBdr>
                              <w:bottom w:val="single" w:sz="4" w:space="1" w:color="auto"/>
                            </w:pBd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Правоъгълник 12" o:spid="_x0000_s1026" style="position:absolute;left:0;text-align:left;margin-left:565.1pt;margin-top:438.05pt;width:57.45pt;height:21.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kPBogIAABUFAAAOAAAAZHJzL2Uyb0RvYy54bWysVF2O0zAQfkfiDpbfu/khTZuo6Wq3SxHS&#10;AistHMCNncYisYPtNl0QEs9cgisgeEEgOEP2RoydttsCDwgRqa7tGX/+ZuYbT043dYXWTGkuRYaD&#10;Ex8jJnJJuVhm+MXz+WCMkTZEUFJJwTJ8wzQ+nd6/N2mblIWylBVlCgGI0GnbZLg0pkk9T+clq4k+&#10;kQ0TYCykqomBpVp6VJEW0OvKC30/9lqpaKNkzrSG3YveiKcOvyhYbp4VhWYGVRkGbsaNyo0LO3rT&#10;CUmXijQlz7c0yD+wqAkXcOke6oIYglaK/wZV81xJLQtzksvak0XBc+ZigGgC/5dorkvSMBcLJEc3&#10;+zTp/webP11fKcRphmOMBKmhRN2H23fdx+5T9+P2ffcZft+6792X7isKQpuuttEpnLpurpQNWDeX&#10;Mn+pkZCzkoglO1NKtiUjFEgG1t87OmAXGo6iRftEUriNrIx0mdsUqraAkBO0cQW62ReIbQzKYXMU&#10;JqPoAUY5mMJRHIexu4Gku8ON0uYRkzWykwwrqL8DJ+tLbSwZku5cHHlZcTrnVeUWarmYVQqtCWhl&#10;7r4tuj50q4R1FtIe6xH7HeAId1ibZetq/yYJwsg/D5PBPB6PBtE8Gg6SkT8e+EFynsR+lEQX87eW&#10;YBClJaeUiUsu2E6HQfR3dd52RK8gp0TUZjgZhkMX+xF7fRik774/BVlzA21Z8TrD470TSW1dHwoK&#10;YZPUEF71c++Yvssy5GD377LiVGAL3wvIbBYbQLFqWEh6A3pQEuoFHQpvCUxKqV5j1EJfZli/WhHF&#10;MKoeC9BUEkSRbWS3iIajEBbq0LI4tBCRA1SGDUb9dGb65l81ii9LuClwORLyDHRYcKeRO1Zb9ULv&#10;uWC274Rt7sO187p7zaY/AQAA//8DAFBLAwQUAAYACAAAACEAUtdnkuEAAAANAQAADwAAAGRycy9k&#10;b3ducmV2LnhtbEyPTU/DMAyG70j8h8hI3FjSfXRraTohpJ2AAxsSV6/x2oomKU26lX+Pd4KbX/nR&#10;68fFdrKdONMQWu80JDMFglzlTetqDR+H3cMGRIjoDHbekYYfCrAtb28KzI2/uHc672MtuMSFHDU0&#10;Mfa5lKFqyGKY+Z4c705+sBg5DrU0A1643HZyrlQqLbaOLzTY03ND1dd+tBowXZrvt9Pi9fAyppjV&#10;k9qtPpXW93fT0yOISFP8g+Gqz+pQstPRj84E0XFOFmrOrIbNOk1AXJH5csXTUUOWZGuQZSH/f1H+&#10;AgAA//8DAFBLAQItABQABgAIAAAAIQC2gziS/gAAAOEBAAATAAAAAAAAAAAAAAAAAAAAAABbQ29u&#10;dGVudF9UeXBlc10ueG1sUEsBAi0AFAAGAAgAAAAhADj9If/WAAAAlAEAAAsAAAAAAAAAAAAAAAAA&#10;LwEAAF9yZWxzLy5yZWxzUEsBAi0AFAAGAAgAAAAhAAOiQ8GiAgAAFQUAAA4AAAAAAAAAAAAAAAAA&#10;LgIAAGRycy9lMm9Eb2MueG1sUEsBAi0AFAAGAAgAAAAhAFLXZ5LhAAAADQEAAA8AAAAAAAAAAAAA&#10;AAAA/AQAAGRycy9kb3ducmV2LnhtbFBLBQYAAAAABAAEAPMAAAAKBgAAAAA=&#10;" o:allowincell="f" stroked="f">
              <v:textbox>
                <w:txbxContent>
                  <w:p w:rsidR="00B4179E" w:rsidRDefault="00B4179E" w:rsidP="005E13A4">
                    <w:pPr>
                      <w:pBdr>
                        <w:bottom w:val="single" w:sz="4" w:space="1" w:color="auto"/>
                      </w:pBdr>
                    </w:pP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34207"/>
    <w:multiLevelType w:val="hybridMultilevel"/>
    <w:tmpl w:val="0EBA470C"/>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07B142C4"/>
    <w:multiLevelType w:val="hybridMultilevel"/>
    <w:tmpl w:val="BB14A410"/>
    <w:lvl w:ilvl="0" w:tplc="67C2F3DE">
      <w:start w:val="1"/>
      <w:numFmt w:val="decimal"/>
      <w:pStyle w:val="1"/>
      <w:lvlText w:val="%1."/>
      <w:lvlJc w:val="left"/>
      <w:pPr>
        <w:ind w:left="720" w:hanging="360"/>
      </w:pPr>
      <w:rPr>
        <w:rFonts w:cs="Times New Roman"/>
        <w:b w:val="0"/>
        <w:bCs w:val="0"/>
        <w:i w:val="0"/>
        <w:iCs w:val="0"/>
        <w:caps w:val="0"/>
        <w:smallCaps w:val="0"/>
        <w:strike w:val="0"/>
        <w:dstrike w:val="0"/>
        <w:vanish w:val="0"/>
        <w:spacing w:val="0"/>
        <w:kern w:val="0"/>
        <w:position w:val="0"/>
        <w:u w:val="none"/>
        <w:effect w:val="none"/>
        <w:vertAlign w:val="baseline"/>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0FBD7C2F"/>
    <w:multiLevelType w:val="hybridMultilevel"/>
    <w:tmpl w:val="80605F84"/>
    <w:lvl w:ilvl="0" w:tplc="04020001">
      <w:start w:val="1"/>
      <w:numFmt w:val="bullet"/>
      <w:lvlText w:val=""/>
      <w:lvlJc w:val="left"/>
      <w:pPr>
        <w:ind w:left="794" w:hanging="360"/>
      </w:pPr>
      <w:rPr>
        <w:rFonts w:ascii="Symbol" w:hAnsi="Symbol" w:hint="default"/>
      </w:rPr>
    </w:lvl>
    <w:lvl w:ilvl="1" w:tplc="04020003" w:tentative="1">
      <w:start w:val="1"/>
      <w:numFmt w:val="bullet"/>
      <w:lvlText w:val="o"/>
      <w:lvlJc w:val="left"/>
      <w:pPr>
        <w:ind w:left="1514" w:hanging="360"/>
      </w:pPr>
      <w:rPr>
        <w:rFonts w:ascii="Courier New" w:hAnsi="Courier New" w:hint="default"/>
      </w:rPr>
    </w:lvl>
    <w:lvl w:ilvl="2" w:tplc="04020005" w:tentative="1">
      <w:start w:val="1"/>
      <w:numFmt w:val="bullet"/>
      <w:lvlText w:val=""/>
      <w:lvlJc w:val="left"/>
      <w:pPr>
        <w:ind w:left="2234" w:hanging="360"/>
      </w:pPr>
      <w:rPr>
        <w:rFonts w:ascii="Wingdings" w:hAnsi="Wingdings" w:hint="default"/>
      </w:rPr>
    </w:lvl>
    <w:lvl w:ilvl="3" w:tplc="04020001" w:tentative="1">
      <w:start w:val="1"/>
      <w:numFmt w:val="bullet"/>
      <w:lvlText w:val=""/>
      <w:lvlJc w:val="left"/>
      <w:pPr>
        <w:ind w:left="2954" w:hanging="360"/>
      </w:pPr>
      <w:rPr>
        <w:rFonts w:ascii="Symbol" w:hAnsi="Symbol" w:hint="default"/>
      </w:rPr>
    </w:lvl>
    <w:lvl w:ilvl="4" w:tplc="04020003" w:tentative="1">
      <w:start w:val="1"/>
      <w:numFmt w:val="bullet"/>
      <w:lvlText w:val="o"/>
      <w:lvlJc w:val="left"/>
      <w:pPr>
        <w:ind w:left="3674" w:hanging="360"/>
      </w:pPr>
      <w:rPr>
        <w:rFonts w:ascii="Courier New" w:hAnsi="Courier New" w:hint="default"/>
      </w:rPr>
    </w:lvl>
    <w:lvl w:ilvl="5" w:tplc="04020005" w:tentative="1">
      <w:start w:val="1"/>
      <w:numFmt w:val="bullet"/>
      <w:lvlText w:val=""/>
      <w:lvlJc w:val="left"/>
      <w:pPr>
        <w:ind w:left="4394" w:hanging="360"/>
      </w:pPr>
      <w:rPr>
        <w:rFonts w:ascii="Wingdings" w:hAnsi="Wingdings" w:hint="default"/>
      </w:rPr>
    </w:lvl>
    <w:lvl w:ilvl="6" w:tplc="04020001" w:tentative="1">
      <w:start w:val="1"/>
      <w:numFmt w:val="bullet"/>
      <w:lvlText w:val=""/>
      <w:lvlJc w:val="left"/>
      <w:pPr>
        <w:ind w:left="5114" w:hanging="360"/>
      </w:pPr>
      <w:rPr>
        <w:rFonts w:ascii="Symbol" w:hAnsi="Symbol" w:hint="default"/>
      </w:rPr>
    </w:lvl>
    <w:lvl w:ilvl="7" w:tplc="04020003" w:tentative="1">
      <w:start w:val="1"/>
      <w:numFmt w:val="bullet"/>
      <w:lvlText w:val="o"/>
      <w:lvlJc w:val="left"/>
      <w:pPr>
        <w:ind w:left="5834" w:hanging="360"/>
      </w:pPr>
      <w:rPr>
        <w:rFonts w:ascii="Courier New" w:hAnsi="Courier New" w:hint="default"/>
      </w:rPr>
    </w:lvl>
    <w:lvl w:ilvl="8" w:tplc="04020005" w:tentative="1">
      <w:start w:val="1"/>
      <w:numFmt w:val="bullet"/>
      <w:lvlText w:val=""/>
      <w:lvlJc w:val="left"/>
      <w:pPr>
        <w:ind w:left="6554" w:hanging="360"/>
      </w:pPr>
      <w:rPr>
        <w:rFonts w:ascii="Wingdings" w:hAnsi="Wingdings" w:hint="default"/>
      </w:rPr>
    </w:lvl>
  </w:abstractNum>
  <w:abstractNum w:abstractNumId="3">
    <w:nsid w:val="12550892"/>
    <w:multiLevelType w:val="hybridMultilevel"/>
    <w:tmpl w:val="7F14C1EE"/>
    <w:lvl w:ilvl="0" w:tplc="197AB0D4">
      <w:start w:val="1"/>
      <w:numFmt w:val="decimal"/>
      <w:lvlText w:val="%1."/>
      <w:lvlJc w:val="left"/>
      <w:pPr>
        <w:ind w:left="708" w:hanging="708"/>
      </w:pPr>
      <w:rPr>
        <w:rFonts w:cs="Times New Roman" w:hint="default"/>
        <w:i w:val="0"/>
        <w:sz w:val="24"/>
      </w:rPr>
    </w:lvl>
    <w:lvl w:ilvl="1" w:tplc="68BA2D0E">
      <w:numFmt w:val="bullet"/>
      <w:lvlText w:val="•"/>
      <w:lvlJc w:val="left"/>
      <w:pPr>
        <w:ind w:left="1476" w:hanging="396"/>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204D5893"/>
    <w:multiLevelType w:val="hybridMultilevel"/>
    <w:tmpl w:val="2F4A9D72"/>
    <w:lvl w:ilvl="0" w:tplc="CCB02572">
      <w:start w:val="5"/>
      <w:numFmt w:val="decimal"/>
      <w:lvlText w:val="%1."/>
      <w:lvlJc w:val="left"/>
      <w:pPr>
        <w:ind w:left="1102" w:hanging="360"/>
      </w:pPr>
      <w:rPr>
        <w:rFonts w:cs="Times New Roman" w:hint="default"/>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nsid w:val="25B53D03"/>
    <w:multiLevelType w:val="hybridMultilevel"/>
    <w:tmpl w:val="C8C6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C407B"/>
    <w:multiLevelType w:val="hybridMultilevel"/>
    <w:tmpl w:val="C986D2B2"/>
    <w:lvl w:ilvl="0" w:tplc="04020001">
      <w:start w:val="1"/>
      <w:numFmt w:val="bullet"/>
      <w:lvlText w:val=""/>
      <w:lvlJc w:val="left"/>
      <w:pPr>
        <w:ind w:left="742" w:hanging="360"/>
      </w:pPr>
      <w:rPr>
        <w:rFonts w:ascii="Symbol" w:hAnsi="Symbol" w:hint="default"/>
      </w:rPr>
    </w:lvl>
    <w:lvl w:ilvl="1" w:tplc="04020003">
      <w:start w:val="1"/>
      <w:numFmt w:val="bullet"/>
      <w:lvlText w:val="o"/>
      <w:lvlJc w:val="left"/>
      <w:pPr>
        <w:ind w:left="1462" w:hanging="360"/>
      </w:pPr>
      <w:rPr>
        <w:rFonts w:ascii="Courier New" w:hAnsi="Courier New" w:hint="default"/>
      </w:rPr>
    </w:lvl>
    <w:lvl w:ilvl="2" w:tplc="04020005">
      <w:start w:val="1"/>
      <w:numFmt w:val="bullet"/>
      <w:lvlText w:val=""/>
      <w:lvlJc w:val="left"/>
      <w:pPr>
        <w:ind w:left="2182" w:hanging="360"/>
      </w:pPr>
      <w:rPr>
        <w:rFonts w:ascii="Wingdings" w:hAnsi="Wingdings" w:hint="default"/>
      </w:rPr>
    </w:lvl>
    <w:lvl w:ilvl="3" w:tplc="04020001" w:tentative="1">
      <w:start w:val="1"/>
      <w:numFmt w:val="bullet"/>
      <w:lvlText w:val=""/>
      <w:lvlJc w:val="left"/>
      <w:pPr>
        <w:ind w:left="2902" w:hanging="360"/>
      </w:pPr>
      <w:rPr>
        <w:rFonts w:ascii="Symbol" w:hAnsi="Symbol" w:hint="default"/>
      </w:rPr>
    </w:lvl>
    <w:lvl w:ilvl="4" w:tplc="04020003" w:tentative="1">
      <w:start w:val="1"/>
      <w:numFmt w:val="bullet"/>
      <w:lvlText w:val="o"/>
      <w:lvlJc w:val="left"/>
      <w:pPr>
        <w:ind w:left="3622" w:hanging="360"/>
      </w:pPr>
      <w:rPr>
        <w:rFonts w:ascii="Courier New" w:hAnsi="Courier New" w:hint="default"/>
      </w:rPr>
    </w:lvl>
    <w:lvl w:ilvl="5" w:tplc="04020005" w:tentative="1">
      <w:start w:val="1"/>
      <w:numFmt w:val="bullet"/>
      <w:lvlText w:val=""/>
      <w:lvlJc w:val="left"/>
      <w:pPr>
        <w:ind w:left="4342" w:hanging="360"/>
      </w:pPr>
      <w:rPr>
        <w:rFonts w:ascii="Wingdings" w:hAnsi="Wingdings" w:hint="default"/>
      </w:rPr>
    </w:lvl>
    <w:lvl w:ilvl="6" w:tplc="04020001" w:tentative="1">
      <w:start w:val="1"/>
      <w:numFmt w:val="bullet"/>
      <w:lvlText w:val=""/>
      <w:lvlJc w:val="left"/>
      <w:pPr>
        <w:ind w:left="5062" w:hanging="360"/>
      </w:pPr>
      <w:rPr>
        <w:rFonts w:ascii="Symbol" w:hAnsi="Symbol" w:hint="default"/>
      </w:rPr>
    </w:lvl>
    <w:lvl w:ilvl="7" w:tplc="04020003" w:tentative="1">
      <w:start w:val="1"/>
      <w:numFmt w:val="bullet"/>
      <w:lvlText w:val="o"/>
      <w:lvlJc w:val="left"/>
      <w:pPr>
        <w:ind w:left="5782" w:hanging="360"/>
      </w:pPr>
      <w:rPr>
        <w:rFonts w:ascii="Courier New" w:hAnsi="Courier New" w:hint="default"/>
      </w:rPr>
    </w:lvl>
    <w:lvl w:ilvl="8" w:tplc="04020005" w:tentative="1">
      <w:start w:val="1"/>
      <w:numFmt w:val="bullet"/>
      <w:lvlText w:val=""/>
      <w:lvlJc w:val="left"/>
      <w:pPr>
        <w:ind w:left="6502" w:hanging="360"/>
      </w:pPr>
      <w:rPr>
        <w:rFonts w:ascii="Wingdings" w:hAnsi="Wingdings" w:hint="default"/>
      </w:rPr>
    </w:lvl>
  </w:abstractNum>
  <w:abstractNum w:abstractNumId="7">
    <w:nsid w:val="27687A4A"/>
    <w:multiLevelType w:val="hybridMultilevel"/>
    <w:tmpl w:val="78D0455A"/>
    <w:lvl w:ilvl="0" w:tplc="04020001">
      <w:start w:val="1"/>
      <w:numFmt w:val="bullet"/>
      <w:lvlText w:val=""/>
      <w:lvlJc w:val="left"/>
      <w:pPr>
        <w:ind w:left="1102" w:hanging="360"/>
      </w:pPr>
      <w:rPr>
        <w:rFonts w:ascii="Symbol" w:hAnsi="Symbol" w:hint="default"/>
      </w:rPr>
    </w:lvl>
    <w:lvl w:ilvl="1" w:tplc="04020003" w:tentative="1">
      <w:start w:val="1"/>
      <w:numFmt w:val="bullet"/>
      <w:lvlText w:val="o"/>
      <w:lvlJc w:val="left"/>
      <w:pPr>
        <w:ind w:left="1822" w:hanging="360"/>
      </w:pPr>
      <w:rPr>
        <w:rFonts w:ascii="Courier New" w:hAnsi="Courier New" w:hint="default"/>
      </w:rPr>
    </w:lvl>
    <w:lvl w:ilvl="2" w:tplc="04020005" w:tentative="1">
      <w:start w:val="1"/>
      <w:numFmt w:val="bullet"/>
      <w:lvlText w:val=""/>
      <w:lvlJc w:val="left"/>
      <w:pPr>
        <w:ind w:left="2542" w:hanging="360"/>
      </w:pPr>
      <w:rPr>
        <w:rFonts w:ascii="Wingdings" w:hAnsi="Wingdings" w:hint="default"/>
      </w:rPr>
    </w:lvl>
    <w:lvl w:ilvl="3" w:tplc="04020001" w:tentative="1">
      <w:start w:val="1"/>
      <w:numFmt w:val="bullet"/>
      <w:lvlText w:val=""/>
      <w:lvlJc w:val="left"/>
      <w:pPr>
        <w:ind w:left="3262" w:hanging="360"/>
      </w:pPr>
      <w:rPr>
        <w:rFonts w:ascii="Symbol" w:hAnsi="Symbol" w:hint="default"/>
      </w:rPr>
    </w:lvl>
    <w:lvl w:ilvl="4" w:tplc="04020003" w:tentative="1">
      <w:start w:val="1"/>
      <w:numFmt w:val="bullet"/>
      <w:lvlText w:val="o"/>
      <w:lvlJc w:val="left"/>
      <w:pPr>
        <w:ind w:left="3982" w:hanging="360"/>
      </w:pPr>
      <w:rPr>
        <w:rFonts w:ascii="Courier New" w:hAnsi="Courier New" w:hint="default"/>
      </w:rPr>
    </w:lvl>
    <w:lvl w:ilvl="5" w:tplc="04020005" w:tentative="1">
      <w:start w:val="1"/>
      <w:numFmt w:val="bullet"/>
      <w:lvlText w:val=""/>
      <w:lvlJc w:val="left"/>
      <w:pPr>
        <w:ind w:left="4702" w:hanging="360"/>
      </w:pPr>
      <w:rPr>
        <w:rFonts w:ascii="Wingdings" w:hAnsi="Wingdings" w:hint="default"/>
      </w:rPr>
    </w:lvl>
    <w:lvl w:ilvl="6" w:tplc="04020001" w:tentative="1">
      <w:start w:val="1"/>
      <w:numFmt w:val="bullet"/>
      <w:lvlText w:val=""/>
      <w:lvlJc w:val="left"/>
      <w:pPr>
        <w:ind w:left="5422" w:hanging="360"/>
      </w:pPr>
      <w:rPr>
        <w:rFonts w:ascii="Symbol" w:hAnsi="Symbol" w:hint="default"/>
      </w:rPr>
    </w:lvl>
    <w:lvl w:ilvl="7" w:tplc="04020003" w:tentative="1">
      <w:start w:val="1"/>
      <w:numFmt w:val="bullet"/>
      <w:lvlText w:val="o"/>
      <w:lvlJc w:val="left"/>
      <w:pPr>
        <w:ind w:left="6142" w:hanging="360"/>
      </w:pPr>
      <w:rPr>
        <w:rFonts w:ascii="Courier New" w:hAnsi="Courier New" w:hint="default"/>
      </w:rPr>
    </w:lvl>
    <w:lvl w:ilvl="8" w:tplc="04020005" w:tentative="1">
      <w:start w:val="1"/>
      <w:numFmt w:val="bullet"/>
      <w:lvlText w:val=""/>
      <w:lvlJc w:val="left"/>
      <w:pPr>
        <w:ind w:left="6862" w:hanging="360"/>
      </w:pPr>
      <w:rPr>
        <w:rFonts w:ascii="Wingdings" w:hAnsi="Wingdings" w:hint="default"/>
      </w:rPr>
    </w:lvl>
  </w:abstractNum>
  <w:abstractNum w:abstractNumId="8">
    <w:nsid w:val="27FC3616"/>
    <w:multiLevelType w:val="hybridMultilevel"/>
    <w:tmpl w:val="64907BC2"/>
    <w:lvl w:ilvl="0" w:tplc="0402000F">
      <w:start w:val="1"/>
      <w:numFmt w:val="decimal"/>
      <w:lvlText w:val="%1."/>
      <w:lvlJc w:val="left"/>
      <w:pPr>
        <w:ind w:left="1211" w:hanging="360"/>
      </w:pPr>
      <w:rPr>
        <w:rFonts w:cs="Times New Roman"/>
      </w:rPr>
    </w:lvl>
    <w:lvl w:ilvl="1" w:tplc="04020019" w:tentative="1">
      <w:start w:val="1"/>
      <w:numFmt w:val="lowerLetter"/>
      <w:lvlText w:val="%2."/>
      <w:lvlJc w:val="left"/>
      <w:pPr>
        <w:ind w:left="1931" w:hanging="360"/>
      </w:pPr>
      <w:rPr>
        <w:rFonts w:cs="Times New Roman"/>
      </w:rPr>
    </w:lvl>
    <w:lvl w:ilvl="2" w:tplc="0402001B" w:tentative="1">
      <w:start w:val="1"/>
      <w:numFmt w:val="lowerRoman"/>
      <w:lvlText w:val="%3."/>
      <w:lvlJc w:val="right"/>
      <w:pPr>
        <w:ind w:left="2651" w:hanging="180"/>
      </w:pPr>
      <w:rPr>
        <w:rFonts w:cs="Times New Roman"/>
      </w:rPr>
    </w:lvl>
    <w:lvl w:ilvl="3" w:tplc="0402000F" w:tentative="1">
      <w:start w:val="1"/>
      <w:numFmt w:val="decimal"/>
      <w:lvlText w:val="%4."/>
      <w:lvlJc w:val="left"/>
      <w:pPr>
        <w:ind w:left="3371" w:hanging="360"/>
      </w:pPr>
      <w:rPr>
        <w:rFonts w:cs="Times New Roman"/>
      </w:rPr>
    </w:lvl>
    <w:lvl w:ilvl="4" w:tplc="04020019" w:tentative="1">
      <w:start w:val="1"/>
      <w:numFmt w:val="lowerLetter"/>
      <w:lvlText w:val="%5."/>
      <w:lvlJc w:val="left"/>
      <w:pPr>
        <w:ind w:left="4091" w:hanging="360"/>
      </w:pPr>
      <w:rPr>
        <w:rFonts w:cs="Times New Roman"/>
      </w:rPr>
    </w:lvl>
    <w:lvl w:ilvl="5" w:tplc="0402001B" w:tentative="1">
      <w:start w:val="1"/>
      <w:numFmt w:val="lowerRoman"/>
      <w:lvlText w:val="%6."/>
      <w:lvlJc w:val="right"/>
      <w:pPr>
        <w:ind w:left="4811" w:hanging="180"/>
      </w:pPr>
      <w:rPr>
        <w:rFonts w:cs="Times New Roman"/>
      </w:rPr>
    </w:lvl>
    <w:lvl w:ilvl="6" w:tplc="0402000F" w:tentative="1">
      <w:start w:val="1"/>
      <w:numFmt w:val="decimal"/>
      <w:lvlText w:val="%7."/>
      <w:lvlJc w:val="left"/>
      <w:pPr>
        <w:ind w:left="5531" w:hanging="360"/>
      </w:pPr>
      <w:rPr>
        <w:rFonts w:cs="Times New Roman"/>
      </w:rPr>
    </w:lvl>
    <w:lvl w:ilvl="7" w:tplc="04020019" w:tentative="1">
      <w:start w:val="1"/>
      <w:numFmt w:val="lowerLetter"/>
      <w:lvlText w:val="%8."/>
      <w:lvlJc w:val="left"/>
      <w:pPr>
        <w:ind w:left="6251" w:hanging="360"/>
      </w:pPr>
      <w:rPr>
        <w:rFonts w:cs="Times New Roman"/>
      </w:rPr>
    </w:lvl>
    <w:lvl w:ilvl="8" w:tplc="0402001B" w:tentative="1">
      <w:start w:val="1"/>
      <w:numFmt w:val="lowerRoman"/>
      <w:lvlText w:val="%9."/>
      <w:lvlJc w:val="right"/>
      <w:pPr>
        <w:ind w:left="6971" w:hanging="180"/>
      </w:pPr>
      <w:rPr>
        <w:rFonts w:cs="Times New Roman"/>
      </w:rPr>
    </w:lvl>
  </w:abstractNum>
  <w:abstractNum w:abstractNumId="9">
    <w:nsid w:val="28D243BA"/>
    <w:multiLevelType w:val="hybridMultilevel"/>
    <w:tmpl w:val="0292E002"/>
    <w:lvl w:ilvl="0" w:tplc="ABD6A30E">
      <w:start w:val="1"/>
      <w:numFmt w:val="decimal"/>
      <w:lvlText w:val="%1."/>
      <w:lvlJc w:val="left"/>
      <w:pPr>
        <w:ind w:left="786" w:hanging="360"/>
      </w:pPr>
      <w:rPr>
        <w:rFonts w:cs="Times New Roman" w:hint="default"/>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10">
    <w:nsid w:val="2B017BF0"/>
    <w:multiLevelType w:val="hybridMultilevel"/>
    <w:tmpl w:val="CFEAC76C"/>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2E4126CA"/>
    <w:multiLevelType w:val="hybridMultilevel"/>
    <w:tmpl w:val="38A803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EF53C35"/>
    <w:multiLevelType w:val="hybridMultilevel"/>
    <w:tmpl w:val="F77CDCD4"/>
    <w:lvl w:ilvl="0" w:tplc="97ECB05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0B5489F"/>
    <w:multiLevelType w:val="hybridMultilevel"/>
    <w:tmpl w:val="1E2CC6FC"/>
    <w:lvl w:ilvl="0" w:tplc="C28AAD7C">
      <w:start w:val="1"/>
      <w:numFmt w:val="decimal"/>
      <w:lvlText w:val="%1."/>
      <w:lvlJc w:val="left"/>
      <w:pPr>
        <w:ind w:left="644" w:hanging="360"/>
      </w:pPr>
      <w:rPr>
        <w:rFonts w:cs="Times New Roman" w:hint="default"/>
      </w:rPr>
    </w:lvl>
    <w:lvl w:ilvl="1" w:tplc="04020019" w:tentative="1">
      <w:start w:val="1"/>
      <w:numFmt w:val="lowerLetter"/>
      <w:lvlText w:val="%2."/>
      <w:lvlJc w:val="left"/>
      <w:pPr>
        <w:ind w:left="1364" w:hanging="360"/>
      </w:pPr>
      <w:rPr>
        <w:rFonts w:cs="Times New Roman"/>
      </w:rPr>
    </w:lvl>
    <w:lvl w:ilvl="2" w:tplc="0402001B" w:tentative="1">
      <w:start w:val="1"/>
      <w:numFmt w:val="lowerRoman"/>
      <w:lvlText w:val="%3."/>
      <w:lvlJc w:val="right"/>
      <w:pPr>
        <w:ind w:left="2084" w:hanging="180"/>
      </w:pPr>
      <w:rPr>
        <w:rFonts w:cs="Times New Roman"/>
      </w:rPr>
    </w:lvl>
    <w:lvl w:ilvl="3" w:tplc="0402000F" w:tentative="1">
      <w:start w:val="1"/>
      <w:numFmt w:val="decimal"/>
      <w:lvlText w:val="%4."/>
      <w:lvlJc w:val="left"/>
      <w:pPr>
        <w:ind w:left="2804" w:hanging="360"/>
      </w:pPr>
      <w:rPr>
        <w:rFonts w:cs="Times New Roman"/>
      </w:rPr>
    </w:lvl>
    <w:lvl w:ilvl="4" w:tplc="04020019" w:tentative="1">
      <w:start w:val="1"/>
      <w:numFmt w:val="lowerLetter"/>
      <w:lvlText w:val="%5."/>
      <w:lvlJc w:val="left"/>
      <w:pPr>
        <w:ind w:left="3524" w:hanging="360"/>
      </w:pPr>
      <w:rPr>
        <w:rFonts w:cs="Times New Roman"/>
      </w:rPr>
    </w:lvl>
    <w:lvl w:ilvl="5" w:tplc="0402001B" w:tentative="1">
      <w:start w:val="1"/>
      <w:numFmt w:val="lowerRoman"/>
      <w:lvlText w:val="%6."/>
      <w:lvlJc w:val="right"/>
      <w:pPr>
        <w:ind w:left="4244" w:hanging="180"/>
      </w:pPr>
      <w:rPr>
        <w:rFonts w:cs="Times New Roman"/>
      </w:rPr>
    </w:lvl>
    <w:lvl w:ilvl="6" w:tplc="0402000F" w:tentative="1">
      <w:start w:val="1"/>
      <w:numFmt w:val="decimal"/>
      <w:lvlText w:val="%7."/>
      <w:lvlJc w:val="left"/>
      <w:pPr>
        <w:ind w:left="4964" w:hanging="360"/>
      </w:pPr>
      <w:rPr>
        <w:rFonts w:cs="Times New Roman"/>
      </w:rPr>
    </w:lvl>
    <w:lvl w:ilvl="7" w:tplc="04020019" w:tentative="1">
      <w:start w:val="1"/>
      <w:numFmt w:val="lowerLetter"/>
      <w:lvlText w:val="%8."/>
      <w:lvlJc w:val="left"/>
      <w:pPr>
        <w:ind w:left="5684" w:hanging="360"/>
      </w:pPr>
      <w:rPr>
        <w:rFonts w:cs="Times New Roman"/>
      </w:rPr>
    </w:lvl>
    <w:lvl w:ilvl="8" w:tplc="0402001B" w:tentative="1">
      <w:start w:val="1"/>
      <w:numFmt w:val="lowerRoman"/>
      <w:lvlText w:val="%9."/>
      <w:lvlJc w:val="right"/>
      <w:pPr>
        <w:ind w:left="6404" w:hanging="180"/>
      </w:pPr>
      <w:rPr>
        <w:rFonts w:cs="Times New Roman"/>
      </w:rPr>
    </w:lvl>
  </w:abstractNum>
  <w:abstractNum w:abstractNumId="14">
    <w:nsid w:val="311F374C"/>
    <w:multiLevelType w:val="hybridMultilevel"/>
    <w:tmpl w:val="1492A010"/>
    <w:lvl w:ilvl="0" w:tplc="27544A9C">
      <w:start w:val="1"/>
      <w:numFmt w:val="decimal"/>
      <w:lvlText w:val="%1."/>
      <w:lvlJc w:val="left"/>
      <w:pPr>
        <w:ind w:left="992" w:hanging="708"/>
      </w:pPr>
      <w:rPr>
        <w:rFonts w:cs="Times New Roman" w:hint="default"/>
        <w:sz w:val="32"/>
      </w:rPr>
    </w:lvl>
    <w:lvl w:ilvl="1" w:tplc="68BA2D0E">
      <w:numFmt w:val="bullet"/>
      <w:lvlText w:val="•"/>
      <w:lvlJc w:val="left"/>
      <w:pPr>
        <w:ind w:left="1476" w:hanging="396"/>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5">
    <w:nsid w:val="352E63F3"/>
    <w:multiLevelType w:val="hybridMultilevel"/>
    <w:tmpl w:val="57E67F7A"/>
    <w:lvl w:ilvl="0" w:tplc="DE0C03A6">
      <w:start w:val="1"/>
      <w:numFmt w:val="decimal"/>
      <w:lvlText w:val="%1."/>
      <w:lvlJc w:val="left"/>
      <w:pPr>
        <w:ind w:left="786" w:hanging="360"/>
      </w:pPr>
      <w:rPr>
        <w:rFonts w:cs="Times New Roman" w:hint="default"/>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16">
    <w:nsid w:val="37D933D0"/>
    <w:multiLevelType w:val="hybridMultilevel"/>
    <w:tmpl w:val="E5848240"/>
    <w:lvl w:ilvl="0" w:tplc="11FA06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4A0F64E0"/>
    <w:multiLevelType w:val="hybridMultilevel"/>
    <w:tmpl w:val="26422A42"/>
    <w:lvl w:ilvl="0" w:tplc="B0263B7C">
      <w:start w:val="1"/>
      <w:numFmt w:val="decimal"/>
      <w:lvlText w:val="%1."/>
      <w:lvlJc w:val="left"/>
      <w:pPr>
        <w:ind w:left="36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8">
    <w:nsid w:val="4A31053C"/>
    <w:multiLevelType w:val="hybridMultilevel"/>
    <w:tmpl w:val="0EBA470C"/>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9">
    <w:nsid w:val="4B315CE5"/>
    <w:multiLevelType w:val="hybridMultilevel"/>
    <w:tmpl w:val="196E01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B861822"/>
    <w:multiLevelType w:val="hybridMultilevel"/>
    <w:tmpl w:val="1EEA716E"/>
    <w:lvl w:ilvl="0" w:tplc="24D2E762">
      <w:start w:val="1"/>
      <w:numFmt w:val="decimal"/>
      <w:lvlText w:val="%1."/>
      <w:lvlJc w:val="left"/>
      <w:pPr>
        <w:ind w:left="720" w:hanging="360"/>
      </w:pPr>
      <w:rPr>
        <w:rFonts w:ascii="Times New Roman" w:eastAsia="Calibri" w:hAnsi="Times New Roman" w:cs="Times New Roman"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0C72458"/>
    <w:multiLevelType w:val="hybridMultilevel"/>
    <w:tmpl w:val="508A3D6E"/>
    <w:lvl w:ilvl="0" w:tplc="7E6446BE">
      <w:start w:val="23"/>
      <w:numFmt w:val="decimal"/>
      <w:lvlText w:val="%1."/>
      <w:lvlJc w:val="left"/>
      <w:pPr>
        <w:ind w:left="719" w:hanging="435"/>
      </w:pPr>
      <w:rPr>
        <w:rFonts w:cs="Times New Roman" w:hint="default"/>
      </w:rPr>
    </w:lvl>
    <w:lvl w:ilvl="1" w:tplc="04020019" w:tentative="1">
      <w:start w:val="1"/>
      <w:numFmt w:val="lowerLetter"/>
      <w:lvlText w:val="%2."/>
      <w:lvlJc w:val="left"/>
      <w:pPr>
        <w:ind w:left="1364" w:hanging="360"/>
      </w:pPr>
      <w:rPr>
        <w:rFonts w:cs="Times New Roman"/>
      </w:rPr>
    </w:lvl>
    <w:lvl w:ilvl="2" w:tplc="0402001B" w:tentative="1">
      <w:start w:val="1"/>
      <w:numFmt w:val="lowerRoman"/>
      <w:lvlText w:val="%3."/>
      <w:lvlJc w:val="right"/>
      <w:pPr>
        <w:ind w:left="2084" w:hanging="180"/>
      </w:pPr>
      <w:rPr>
        <w:rFonts w:cs="Times New Roman"/>
      </w:rPr>
    </w:lvl>
    <w:lvl w:ilvl="3" w:tplc="0402000F" w:tentative="1">
      <w:start w:val="1"/>
      <w:numFmt w:val="decimal"/>
      <w:lvlText w:val="%4."/>
      <w:lvlJc w:val="left"/>
      <w:pPr>
        <w:ind w:left="2804" w:hanging="360"/>
      </w:pPr>
      <w:rPr>
        <w:rFonts w:cs="Times New Roman"/>
      </w:rPr>
    </w:lvl>
    <w:lvl w:ilvl="4" w:tplc="04020019" w:tentative="1">
      <w:start w:val="1"/>
      <w:numFmt w:val="lowerLetter"/>
      <w:lvlText w:val="%5."/>
      <w:lvlJc w:val="left"/>
      <w:pPr>
        <w:ind w:left="3524" w:hanging="360"/>
      </w:pPr>
      <w:rPr>
        <w:rFonts w:cs="Times New Roman"/>
      </w:rPr>
    </w:lvl>
    <w:lvl w:ilvl="5" w:tplc="0402001B" w:tentative="1">
      <w:start w:val="1"/>
      <w:numFmt w:val="lowerRoman"/>
      <w:lvlText w:val="%6."/>
      <w:lvlJc w:val="right"/>
      <w:pPr>
        <w:ind w:left="4244" w:hanging="180"/>
      </w:pPr>
      <w:rPr>
        <w:rFonts w:cs="Times New Roman"/>
      </w:rPr>
    </w:lvl>
    <w:lvl w:ilvl="6" w:tplc="0402000F" w:tentative="1">
      <w:start w:val="1"/>
      <w:numFmt w:val="decimal"/>
      <w:lvlText w:val="%7."/>
      <w:lvlJc w:val="left"/>
      <w:pPr>
        <w:ind w:left="4964" w:hanging="360"/>
      </w:pPr>
      <w:rPr>
        <w:rFonts w:cs="Times New Roman"/>
      </w:rPr>
    </w:lvl>
    <w:lvl w:ilvl="7" w:tplc="04020019" w:tentative="1">
      <w:start w:val="1"/>
      <w:numFmt w:val="lowerLetter"/>
      <w:lvlText w:val="%8."/>
      <w:lvlJc w:val="left"/>
      <w:pPr>
        <w:ind w:left="5684" w:hanging="360"/>
      </w:pPr>
      <w:rPr>
        <w:rFonts w:cs="Times New Roman"/>
      </w:rPr>
    </w:lvl>
    <w:lvl w:ilvl="8" w:tplc="0402001B" w:tentative="1">
      <w:start w:val="1"/>
      <w:numFmt w:val="lowerRoman"/>
      <w:lvlText w:val="%9."/>
      <w:lvlJc w:val="right"/>
      <w:pPr>
        <w:ind w:left="6404" w:hanging="180"/>
      </w:pPr>
      <w:rPr>
        <w:rFonts w:cs="Times New Roman"/>
      </w:rPr>
    </w:lvl>
  </w:abstractNum>
  <w:abstractNum w:abstractNumId="22">
    <w:nsid w:val="52F258AB"/>
    <w:multiLevelType w:val="hybridMultilevel"/>
    <w:tmpl w:val="B9FA6384"/>
    <w:lvl w:ilvl="0" w:tplc="1EB0AB4A">
      <w:start w:val="1"/>
      <w:numFmt w:val="bullet"/>
      <w:lvlText w:val=""/>
      <w:lvlJc w:val="left"/>
      <w:pPr>
        <w:ind w:left="574" w:hanging="288"/>
      </w:pPr>
      <w:rPr>
        <w:rFonts w:ascii="Symbol" w:eastAsia="Times New Roman" w:hAnsi="Symbol" w:hint="default"/>
        <w:w w:val="100"/>
        <w:sz w:val="22"/>
      </w:rPr>
    </w:lvl>
    <w:lvl w:ilvl="1" w:tplc="C00C2E06">
      <w:start w:val="1"/>
      <w:numFmt w:val="bullet"/>
      <w:lvlText w:val="•"/>
      <w:lvlJc w:val="left"/>
      <w:pPr>
        <w:ind w:left="1538" w:hanging="288"/>
      </w:pPr>
      <w:rPr>
        <w:rFonts w:hint="default"/>
      </w:rPr>
    </w:lvl>
    <w:lvl w:ilvl="2" w:tplc="00F877E6">
      <w:start w:val="1"/>
      <w:numFmt w:val="bullet"/>
      <w:lvlText w:val="•"/>
      <w:lvlJc w:val="left"/>
      <w:pPr>
        <w:ind w:left="2496" w:hanging="288"/>
      </w:pPr>
      <w:rPr>
        <w:rFonts w:hint="default"/>
      </w:rPr>
    </w:lvl>
    <w:lvl w:ilvl="3" w:tplc="549075F8">
      <w:start w:val="1"/>
      <w:numFmt w:val="bullet"/>
      <w:lvlText w:val="•"/>
      <w:lvlJc w:val="left"/>
      <w:pPr>
        <w:ind w:left="3454" w:hanging="288"/>
      </w:pPr>
      <w:rPr>
        <w:rFonts w:hint="default"/>
      </w:rPr>
    </w:lvl>
    <w:lvl w:ilvl="4" w:tplc="29BA3F18">
      <w:start w:val="1"/>
      <w:numFmt w:val="bullet"/>
      <w:lvlText w:val="•"/>
      <w:lvlJc w:val="left"/>
      <w:pPr>
        <w:ind w:left="4412" w:hanging="288"/>
      </w:pPr>
      <w:rPr>
        <w:rFonts w:hint="default"/>
      </w:rPr>
    </w:lvl>
    <w:lvl w:ilvl="5" w:tplc="E6389EBE">
      <w:start w:val="1"/>
      <w:numFmt w:val="bullet"/>
      <w:lvlText w:val="•"/>
      <w:lvlJc w:val="left"/>
      <w:pPr>
        <w:ind w:left="5370" w:hanging="288"/>
      </w:pPr>
      <w:rPr>
        <w:rFonts w:hint="default"/>
      </w:rPr>
    </w:lvl>
    <w:lvl w:ilvl="6" w:tplc="7144A540">
      <w:start w:val="1"/>
      <w:numFmt w:val="bullet"/>
      <w:lvlText w:val="•"/>
      <w:lvlJc w:val="left"/>
      <w:pPr>
        <w:ind w:left="6328" w:hanging="288"/>
      </w:pPr>
      <w:rPr>
        <w:rFonts w:hint="default"/>
      </w:rPr>
    </w:lvl>
    <w:lvl w:ilvl="7" w:tplc="13A4D6A2">
      <w:start w:val="1"/>
      <w:numFmt w:val="bullet"/>
      <w:lvlText w:val="•"/>
      <w:lvlJc w:val="left"/>
      <w:pPr>
        <w:ind w:left="7286" w:hanging="288"/>
      </w:pPr>
      <w:rPr>
        <w:rFonts w:hint="default"/>
      </w:rPr>
    </w:lvl>
    <w:lvl w:ilvl="8" w:tplc="C66EEA16">
      <w:start w:val="1"/>
      <w:numFmt w:val="bullet"/>
      <w:lvlText w:val="•"/>
      <w:lvlJc w:val="left"/>
      <w:pPr>
        <w:ind w:left="8244" w:hanging="288"/>
      </w:pPr>
      <w:rPr>
        <w:rFonts w:hint="default"/>
      </w:rPr>
    </w:lvl>
  </w:abstractNum>
  <w:abstractNum w:abstractNumId="23">
    <w:nsid w:val="53687602"/>
    <w:multiLevelType w:val="hybridMultilevel"/>
    <w:tmpl w:val="D1A8D75E"/>
    <w:lvl w:ilvl="0" w:tplc="A838ED58">
      <w:start w:val="1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4172E32"/>
    <w:multiLevelType w:val="hybridMultilevel"/>
    <w:tmpl w:val="EADECDE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6AE2430"/>
    <w:multiLevelType w:val="hybridMultilevel"/>
    <w:tmpl w:val="36CEC9C6"/>
    <w:lvl w:ilvl="0" w:tplc="31FCF416">
      <w:start w:val="25"/>
      <w:numFmt w:val="decimal"/>
      <w:lvlText w:val="%1."/>
      <w:lvlJc w:val="left"/>
      <w:pPr>
        <w:ind w:left="992" w:hanging="708"/>
      </w:pPr>
      <w:rPr>
        <w:rFonts w:cs="Times New Roman" w:hint="default"/>
        <w:i w:val="0"/>
        <w:sz w:val="32"/>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6">
    <w:nsid w:val="572A4100"/>
    <w:multiLevelType w:val="hybridMultilevel"/>
    <w:tmpl w:val="A3E4D12A"/>
    <w:lvl w:ilvl="0" w:tplc="B008A998">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7">
    <w:nsid w:val="5840678B"/>
    <w:multiLevelType w:val="hybridMultilevel"/>
    <w:tmpl w:val="9D92860A"/>
    <w:lvl w:ilvl="0" w:tplc="C8FE3F28">
      <w:start w:val="1"/>
      <w:numFmt w:val="decimal"/>
      <w:lvlText w:val="%1."/>
      <w:lvlJc w:val="left"/>
      <w:pPr>
        <w:ind w:left="360" w:hanging="360"/>
      </w:pPr>
      <w:rPr>
        <w:rFonts w:cs="Times New Roman" w:hint="default"/>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nsid w:val="5A843675"/>
    <w:multiLevelType w:val="hybridMultilevel"/>
    <w:tmpl w:val="19D8F1CE"/>
    <w:lvl w:ilvl="0" w:tplc="083E9AF4">
      <w:start w:val="1"/>
      <w:numFmt w:val="decimal"/>
      <w:lvlText w:val="%1."/>
      <w:lvlJc w:val="left"/>
      <w:pPr>
        <w:ind w:left="786" w:hanging="360"/>
      </w:pPr>
      <w:rPr>
        <w:rFonts w:cs="Times New Roman" w:hint="default"/>
        <w:b w:val="0"/>
        <w:color w:val="000000"/>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29">
    <w:nsid w:val="5EFD58B8"/>
    <w:multiLevelType w:val="hybridMultilevel"/>
    <w:tmpl w:val="A260EE2A"/>
    <w:lvl w:ilvl="0" w:tplc="04020001">
      <w:start w:val="1"/>
      <w:numFmt w:val="bullet"/>
      <w:lvlText w:val=""/>
      <w:lvlJc w:val="left"/>
      <w:pPr>
        <w:ind w:left="814" w:hanging="360"/>
      </w:pPr>
      <w:rPr>
        <w:rFonts w:ascii="Symbol" w:hAnsi="Symbol" w:hint="default"/>
      </w:rPr>
    </w:lvl>
    <w:lvl w:ilvl="1" w:tplc="04020003" w:tentative="1">
      <w:start w:val="1"/>
      <w:numFmt w:val="bullet"/>
      <w:lvlText w:val="o"/>
      <w:lvlJc w:val="left"/>
      <w:pPr>
        <w:ind w:left="1534" w:hanging="360"/>
      </w:pPr>
      <w:rPr>
        <w:rFonts w:ascii="Courier New" w:hAnsi="Courier New" w:hint="default"/>
      </w:rPr>
    </w:lvl>
    <w:lvl w:ilvl="2" w:tplc="04020005" w:tentative="1">
      <w:start w:val="1"/>
      <w:numFmt w:val="bullet"/>
      <w:lvlText w:val=""/>
      <w:lvlJc w:val="left"/>
      <w:pPr>
        <w:ind w:left="2254" w:hanging="360"/>
      </w:pPr>
      <w:rPr>
        <w:rFonts w:ascii="Wingdings" w:hAnsi="Wingdings" w:hint="default"/>
      </w:rPr>
    </w:lvl>
    <w:lvl w:ilvl="3" w:tplc="04020001" w:tentative="1">
      <w:start w:val="1"/>
      <w:numFmt w:val="bullet"/>
      <w:lvlText w:val=""/>
      <w:lvlJc w:val="left"/>
      <w:pPr>
        <w:ind w:left="2974" w:hanging="360"/>
      </w:pPr>
      <w:rPr>
        <w:rFonts w:ascii="Symbol" w:hAnsi="Symbol" w:hint="default"/>
      </w:rPr>
    </w:lvl>
    <w:lvl w:ilvl="4" w:tplc="04020003" w:tentative="1">
      <w:start w:val="1"/>
      <w:numFmt w:val="bullet"/>
      <w:lvlText w:val="o"/>
      <w:lvlJc w:val="left"/>
      <w:pPr>
        <w:ind w:left="3694" w:hanging="360"/>
      </w:pPr>
      <w:rPr>
        <w:rFonts w:ascii="Courier New" w:hAnsi="Courier New" w:hint="default"/>
      </w:rPr>
    </w:lvl>
    <w:lvl w:ilvl="5" w:tplc="04020005" w:tentative="1">
      <w:start w:val="1"/>
      <w:numFmt w:val="bullet"/>
      <w:lvlText w:val=""/>
      <w:lvlJc w:val="left"/>
      <w:pPr>
        <w:ind w:left="4414" w:hanging="360"/>
      </w:pPr>
      <w:rPr>
        <w:rFonts w:ascii="Wingdings" w:hAnsi="Wingdings" w:hint="default"/>
      </w:rPr>
    </w:lvl>
    <w:lvl w:ilvl="6" w:tplc="04020001" w:tentative="1">
      <w:start w:val="1"/>
      <w:numFmt w:val="bullet"/>
      <w:lvlText w:val=""/>
      <w:lvlJc w:val="left"/>
      <w:pPr>
        <w:ind w:left="5134" w:hanging="360"/>
      </w:pPr>
      <w:rPr>
        <w:rFonts w:ascii="Symbol" w:hAnsi="Symbol" w:hint="default"/>
      </w:rPr>
    </w:lvl>
    <w:lvl w:ilvl="7" w:tplc="04020003" w:tentative="1">
      <w:start w:val="1"/>
      <w:numFmt w:val="bullet"/>
      <w:lvlText w:val="o"/>
      <w:lvlJc w:val="left"/>
      <w:pPr>
        <w:ind w:left="5854" w:hanging="360"/>
      </w:pPr>
      <w:rPr>
        <w:rFonts w:ascii="Courier New" w:hAnsi="Courier New" w:hint="default"/>
      </w:rPr>
    </w:lvl>
    <w:lvl w:ilvl="8" w:tplc="04020005" w:tentative="1">
      <w:start w:val="1"/>
      <w:numFmt w:val="bullet"/>
      <w:lvlText w:val=""/>
      <w:lvlJc w:val="left"/>
      <w:pPr>
        <w:ind w:left="6574" w:hanging="360"/>
      </w:pPr>
      <w:rPr>
        <w:rFonts w:ascii="Wingdings" w:hAnsi="Wingdings" w:hint="default"/>
      </w:rPr>
    </w:lvl>
  </w:abstractNum>
  <w:abstractNum w:abstractNumId="30">
    <w:nsid w:val="5F07685F"/>
    <w:multiLevelType w:val="hybridMultilevel"/>
    <w:tmpl w:val="3E4072B0"/>
    <w:lvl w:ilvl="0" w:tplc="B7467A76">
      <w:start w:val="8"/>
      <w:numFmt w:val="decimal"/>
      <w:lvlText w:val="%1."/>
      <w:lvlJc w:val="left"/>
      <w:pPr>
        <w:ind w:left="704" w:hanging="360"/>
      </w:pPr>
      <w:rPr>
        <w:rFonts w:cs="Times New Roman" w:hint="default"/>
        <w:sz w:val="32"/>
        <w:szCs w:val="32"/>
      </w:rPr>
    </w:lvl>
    <w:lvl w:ilvl="1" w:tplc="52BC68A4">
      <w:numFmt w:val="bullet"/>
      <w:lvlText w:val=""/>
      <w:lvlJc w:val="left"/>
      <w:pPr>
        <w:ind w:left="1769" w:hanging="705"/>
      </w:pPr>
      <w:rPr>
        <w:rFonts w:ascii="Symbol" w:eastAsia="Times New Roman" w:hAnsi="Symbol" w:hint="default"/>
      </w:rPr>
    </w:lvl>
    <w:lvl w:ilvl="2" w:tplc="0402001B" w:tentative="1">
      <w:start w:val="1"/>
      <w:numFmt w:val="lowerRoman"/>
      <w:lvlText w:val="%3."/>
      <w:lvlJc w:val="right"/>
      <w:pPr>
        <w:ind w:left="2144" w:hanging="180"/>
      </w:pPr>
      <w:rPr>
        <w:rFonts w:cs="Times New Roman"/>
      </w:rPr>
    </w:lvl>
    <w:lvl w:ilvl="3" w:tplc="0402000F" w:tentative="1">
      <w:start w:val="1"/>
      <w:numFmt w:val="decimal"/>
      <w:lvlText w:val="%4."/>
      <w:lvlJc w:val="left"/>
      <w:pPr>
        <w:ind w:left="2864" w:hanging="360"/>
      </w:pPr>
      <w:rPr>
        <w:rFonts w:cs="Times New Roman"/>
      </w:rPr>
    </w:lvl>
    <w:lvl w:ilvl="4" w:tplc="04020019" w:tentative="1">
      <w:start w:val="1"/>
      <w:numFmt w:val="lowerLetter"/>
      <w:lvlText w:val="%5."/>
      <w:lvlJc w:val="left"/>
      <w:pPr>
        <w:ind w:left="3584" w:hanging="360"/>
      </w:pPr>
      <w:rPr>
        <w:rFonts w:cs="Times New Roman"/>
      </w:rPr>
    </w:lvl>
    <w:lvl w:ilvl="5" w:tplc="0402001B" w:tentative="1">
      <w:start w:val="1"/>
      <w:numFmt w:val="lowerRoman"/>
      <w:lvlText w:val="%6."/>
      <w:lvlJc w:val="right"/>
      <w:pPr>
        <w:ind w:left="4304" w:hanging="180"/>
      </w:pPr>
      <w:rPr>
        <w:rFonts w:cs="Times New Roman"/>
      </w:rPr>
    </w:lvl>
    <w:lvl w:ilvl="6" w:tplc="0402000F" w:tentative="1">
      <w:start w:val="1"/>
      <w:numFmt w:val="decimal"/>
      <w:lvlText w:val="%7."/>
      <w:lvlJc w:val="left"/>
      <w:pPr>
        <w:ind w:left="5024" w:hanging="360"/>
      </w:pPr>
      <w:rPr>
        <w:rFonts w:cs="Times New Roman"/>
      </w:rPr>
    </w:lvl>
    <w:lvl w:ilvl="7" w:tplc="04020019" w:tentative="1">
      <w:start w:val="1"/>
      <w:numFmt w:val="lowerLetter"/>
      <w:lvlText w:val="%8."/>
      <w:lvlJc w:val="left"/>
      <w:pPr>
        <w:ind w:left="5744" w:hanging="360"/>
      </w:pPr>
      <w:rPr>
        <w:rFonts w:cs="Times New Roman"/>
      </w:rPr>
    </w:lvl>
    <w:lvl w:ilvl="8" w:tplc="0402001B" w:tentative="1">
      <w:start w:val="1"/>
      <w:numFmt w:val="lowerRoman"/>
      <w:lvlText w:val="%9."/>
      <w:lvlJc w:val="right"/>
      <w:pPr>
        <w:ind w:left="6464" w:hanging="180"/>
      </w:pPr>
      <w:rPr>
        <w:rFonts w:cs="Times New Roman"/>
      </w:rPr>
    </w:lvl>
  </w:abstractNum>
  <w:abstractNum w:abstractNumId="31">
    <w:nsid w:val="5FFC0781"/>
    <w:multiLevelType w:val="hybridMultilevel"/>
    <w:tmpl w:val="1FC05A90"/>
    <w:lvl w:ilvl="0" w:tplc="0FF2FBEE">
      <w:numFmt w:val="bullet"/>
      <w:lvlText w:val="-"/>
      <w:lvlJc w:val="left"/>
      <w:pPr>
        <w:ind w:left="720" w:hanging="360"/>
      </w:pPr>
      <w:rPr>
        <w:rFonts w:ascii="Arial" w:eastAsia="Times New Roman" w:hAnsi="Aria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3C54774"/>
    <w:multiLevelType w:val="hybridMultilevel"/>
    <w:tmpl w:val="7F14C1EE"/>
    <w:lvl w:ilvl="0" w:tplc="197AB0D4">
      <w:start w:val="1"/>
      <w:numFmt w:val="decimal"/>
      <w:lvlText w:val="%1."/>
      <w:lvlJc w:val="left"/>
      <w:pPr>
        <w:ind w:left="992" w:hanging="708"/>
      </w:pPr>
      <w:rPr>
        <w:rFonts w:cs="Times New Roman" w:hint="default"/>
        <w:i w:val="0"/>
        <w:sz w:val="24"/>
      </w:rPr>
    </w:lvl>
    <w:lvl w:ilvl="1" w:tplc="68BA2D0E">
      <w:numFmt w:val="bullet"/>
      <w:lvlText w:val="•"/>
      <w:lvlJc w:val="left"/>
      <w:pPr>
        <w:ind w:left="1476" w:hanging="396"/>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3">
    <w:nsid w:val="65D3269A"/>
    <w:multiLevelType w:val="hybridMultilevel"/>
    <w:tmpl w:val="25A80668"/>
    <w:lvl w:ilvl="0" w:tplc="18B8C52A">
      <w:start w:val="1"/>
      <w:numFmt w:val="decimal"/>
      <w:lvlText w:val="%1."/>
      <w:lvlJc w:val="left"/>
      <w:pPr>
        <w:ind w:left="720" w:hanging="360"/>
      </w:pPr>
      <w:rPr>
        <w:rFonts w:ascii="Times New Roman" w:eastAsia="Times New Roman" w:hAnsi="Times New Roman" w:cs="Times New Roman"/>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nsid w:val="68F1218E"/>
    <w:multiLevelType w:val="hybridMultilevel"/>
    <w:tmpl w:val="F7F88BA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DA5347A"/>
    <w:multiLevelType w:val="hybridMultilevel"/>
    <w:tmpl w:val="C57CAA9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DD66862"/>
    <w:multiLevelType w:val="hybridMultilevel"/>
    <w:tmpl w:val="7F14C1EE"/>
    <w:lvl w:ilvl="0" w:tplc="197AB0D4">
      <w:start w:val="1"/>
      <w:numFmt w:val="decimal"/>
      <w:lvlText w:val="%1."/>
      <w:lvlJc w:val="left"/>
      <w:pPr>
        <w:ind w:left="992" w:hanging="708"/>
      </w:pPr>
      <w:rPr>
        <w:rFonts w:cs="Times New Roman" w:hint="default"/>
        <w:i w:val="0"/>
        <w:sz w:val="24"/>
      </w:rPr>
    </w:lvl>
    <w:lvl w:ilvl="1" w:tplc="68BA2D0E">
      <w:numFmt w:val="bullet"/>
      <w:lvlText w:val="•"/>
      <w:lvlJc w:val="left"/>
      <w:pPr>
        <w:ind w:left="1476" w:hanging="396"/>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7">
    <w:nsid w:val="72434AE0"/>
    <w:multiLevelType w:val="hybridMultilevel"/>
    <w:tmpl w:val="AC84D79C"/>
    <w:lvl w:ilvl="0" w:tplc="2D78E3C8">
      <w:start w:val="1"/>
      <w:numFmt w:val="decimal"/>
      <w:lvlText w:val="%1."/>
      <w:lvlJc w:val="left"/>
      <w:pPr>
        <w:ind w:left="382" w:hanging="360"/>
      </w:pPr>
      <w:rPr>
        <w:rFonts w:cs="Times New Roman" w:hint="default"/>
        <w:b w:val="0"/>
      </w:rPr>
    </w:lvl>
    <w:lvl w:ilvl="1" w:tplc="9BFA5074">
      <w:start w:val="1"/>
      <w:numFmt w:val="decimal"/>
      <w:lvlText w:val="%2."/>
      <w:lvlJc w:val="left"/>
      <w:pPr>
        <w:ind w:left="1102" w:hanging="360"/>
      </w:pPr>
      <w:rPr>
        <w:rFonts w:cs="Times New Roman" w:hint="default"/>
      </w:rPr>
    </w:lvl>
    <w:lvl w:ilvl="2" w:tplc="45566644">
      <w:numFmt w:val="bullet"/>
      <w:lvlText w:val="•"/>
      <w:lvlJc w:val="left"/>
      <w:pPr>
        <w:ind w:left="2002" w:hanging="360"/>
      </w:pPr>
      <w:rPr>
        <w:rFonts w:ascii="Times New Roman" w:eastAsia="Times New Roman" w:hAnsi="Times New Roman" w:hint="default"/>
      </w:rPr>
    </w:lvl>
    <w:lvl w:ilvl="3" w:tplc="A168A15C">
      <w:numFmt w:val="bullet"/>
      <w:lvlText w:val="–"/>
      <w:lvlJc w:val="left"/>
      <w:pPr>
        <w:ind w:left="2542" w:hanging="360"/>
      </w:pPr>
      <w:rPr>
        <w:rFonts w:ascii="Times New Roman" w:eastAsia="Times New Roman" w:hAnsi="Times New Roman" w:hint="default"/>
      </w:rPr>
    </w:lvl>
    <w:lvl w:ilvl="4" w:tplc="04020019" w:tentative="1">
      <w:start w:val="1"/>
      <w:numFmt w:val="lowerLetter"/>
      <w:lvlText w:val="%5."/>
      <w:lvlJc w:val="left"/>
      <w:pPr>
        <w:ind w:left="3262" w:hanging="360"/>
      </w:pPr>
      <w:rPr>
        <w:rFonts w:cs="Times New Roman"/>
      </w:rPr>
    </w:lvl>
    <w:lvl w:ilvl="5" w:tplc="0402001B" w:tentative="1">
      <w:start w:val="1"/>
      <w:numFmt w:val="lowerRoman"/>
      <w:lvlText w:val="%6."/>
      <w:lvlJc w:val="right"/>
      <w:pPr>
        <w:ind w:left="3982" w:hanging="180"/>
      </w:pPr>
      <w:rPr>
        <w:rFonts w:cs="Times New Roman"/>
      </w:rPr>
    </w:lvl>
    <w:lvl w:ilvl="6" w:tplc="0402000F" w:tentative="1">
      <w:start w:val="1"/>
      <w:numFmt w:val="decimal"/>
      <w:lvlText w:val="%7."/>
      <w:lvlJc w:val="left"/>
      <w:pPr>
        <w:ind w:left="4702" w:hanging="360"/>
      </w:pPr>
      <w:rPr>
        <w:rFonts w:cs="Times New Roman"/>
      </w:rPr>
    </w:lvl>
    <w:lvl w:ilvl="7" w:tplc="04020019" w:tentative="1">
      <w:start w:val="1"/>
      <w:numFmt w:val="lowerLetter"/>
      <w:lvlText w:val="%8."/>
      <w:lvlJc w:val="left"/>
      <w:pPr>
        <w:ind w:left="5422" w:hanging="360"/>
      </w:pPr>
      <w:rPr>
        <w:rFonts w:cs="Times New Roman"/>
      </w:rPr>
    </w:lvl>
    <w:lvl w:ilvl="8" w:tplc="0402001B" w:tentative="1">
      <w:start w:val="1"/>
      <w:numFmt w:val="lowerRoman"/>
      <w:lvlText w:val="%9."/>
      <w:lvlJc w:val="right"/>
      <w:pPr>
        <w:ind w:left="6142" w:hanging="180"/>
      </w:pPr>
      <w:rPr>
        <w:rFonts w:cs="Times New Roman"/>
      </w:rPr>
    </w:lvl>
  </w:abstractNum>
  <w:abstractNum w:abstractNumId="38">
    <w:nsid w:val="72754AD9"/>
    <w:multiLevelType w:val="hybridMultilevel"/>
    <w:tmpl w:val="3FD2EB1C"/>
    <w:lvl w:ilvl="0" w:tplc="4E5A27E0">
      <w:start w:val="1"/>
      <w:numFmt w:val="decimal"/>
      <w:lvlText w:val="%1."/>
      <w:lvlJc w:val="left"/>
      <w:pPr>
        <w:ind w:left="1800" w:hanging="360"/>
      </w:pPr>
      <w:rPr>
        <w:rFonts w:cs="Times New Roman" w:hint="default"/>
      </w:rPr>
    </w:lvl>
    <w:lvl w:ilvl="1" w:tplc="04020019" w:tentative="1">
      <w:start w:val="1"/>
      <w:numFmt w:val="lowerLetter"/>
      <w:lvlText w:val="%2."/>
      <w:lvlJc w:val="left"/>
      <w:pPr>
        <w:ind w:left="2520" w:hanging="360"/>
      </w:pPr>
      <w:rPr>
        <w:rFonts w:cs="Times New Roman"/>
      </w:rPr>
    </w:lvl>
    <w:lvl w:ilvl="2" w:tplc="0402001B" w:tentative="1">
      <w:start w:val="1"/>
      <w:numFmt w:val="lowerRoman"/>
      <w:lvlText w:val="%3."/>
      <w:lvlJc w:val="right"/>
      <w:pPr>
        <w:ind w:left="3240" w:hanging="180"/>
      </w:pPr>
      <w:rPr>
        <w:rFonts w:cs="Times New Roman"/>
      </w:rPr>
    </w:lvl>
    <w:lvl w:ilvl="3" w:tplc="0402000F" w:tentative="1">
      <w:start w:val="1"/>
      <w:numFmt w:val="decimal"/>
      <w:lvlText w:val="%4."/>
      <w:lvlJc w:val="left"/>
      <w:pPr>
        <w:ind w:left="3960" w:hanging="360"/>
      </w:pPr>
      <w:rPr>
        <w:rFonts w:cs="Times New Roman"/>
      </w:rPr>
    </w:lvl>
    <w:lvl w:ilvl="4" w:tplc="04020019" w:tentative="1">
      <w:start w:val="1"/>
      <w:numFmt w:val="lowerLetter"/>
      <w:lvlText w:val="%5."/>
      <w:lvlJc w:val="left"/>
      <w:pPr>
        <w:ind w:left="4680" w:hanging="360"/>
      </w:pPr>
      <w:rPr>
        <w:rFonts w:cs="Times New Roman"/>
      </w:rPr>
    </w:lvl>
    <w:lvl w:ilvl="5" w:tplc="0402001B" w:tentative="1">
      <w:start w:val="1"/>
      <w:numFmt w:val="lowerRoman"/>
      <w:lvlText w:val="%6."/>
      <w:lvlJc w:val="right"/>
      <w:pPr>
        <w:ind w:left="5400" w:hanging="180"/>
      </w:pPr>
      <w:rPr>
        <w:rFonts w:cs="Times New Roman"/>
      </w:rPr>
    </w:lvl>
    <w:lvl w:ilvl="6" w:tplc="0402000F" w:tentative="1">
      <w:start w:val="1"/>
      <w:numFmt w:val="decimal"/>
      <w:lvlText w:val="%7."/>
      <w:lvlJc w:val="left"/>
      <w:pPr>
        <w:ind w:left="6120" w:hanging="360"/>
      </w:pPr>
      <w:rPr>
        <w:rFonts w:cs="Times New Roman"/>
      </w:rPr>
    </w:lvl>
    <w:lvl w:ilvl="7" w:tplc="04020019" w:tentative="1">
      <w:start w:val="1"/>
      <w:numFmt w:val="lowerLetter"/>
      <w:lvlText w:val="%8."/>
      <w:lvlJc w:val="left"/>
      <w:pPr>
        <w:ind w:left="6840" w:hanging="360"/>
      </w:pPr>
      <w:rPr>
        <w:rFonts w:cs="Times New Roman"/>
      </w:rPr>
    </w:lvl>
    <w:lvl w:ilvl="8" w:tplc="0402001B" w:tentative="1">
      <w:start w:val="1"/>
      <w:numFmt w:val="lowerRoman"/>
      <w:lvlText w:val="%9."/>
      <w:lvlJc w:val="right"/>
      <w:pPr>
        <w:ind w:left="7560" w:hanging="180"/>
      </w:pPr>
      <w:rPr>
        <w:rFonts w:cs="Times New Roman"/>
      </w:rPr>
    </w:lvl>
  </w:abstractNum>
  <w:abstractNum w:abstractNumId="39">
    <w:nsid w:val="76C25042"/>
    <w:multiLevelType w:val="hybridMultilevel"/>
    <w:tmpl w:val="687CC7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770B3D2F"/>
    <w:multiLevelType w:val="hybridMultilevel"/>
    <w:tmpl w:val="65B65764"/>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14"/>
  </w:num>
  <w:num w:numId="2">
    <w:abstractNumId w:val="1"/>
  </w:num>
  <w:num w:numId="3">
    <w:abstractNumId w:val="37"/>
  </w:num>
  <w:num w:numId="4">
    <w:abstractNumId w:val="6"/>
  </w:num>
  <w:num w:numId="5">
    <w:abstractNumId w:val="29"/>
  </w:num>
  <w:num w:numId="6">
    <w:abstractNumId w:val="7"/>
  </w:num>
  <w:num w:numId="7">
    <w:abstractNumId w:val="31"/>
  </w:num>
  <w:num w:numId="8">
    <w:abstractNumId w:val="12"/>
  </w:num>
  <w:num w:numId="9">
    <w:abstractNumId w:val="40"/>
  </w:num>
  <w:num w:numId="10">
    <w:abstractNumId w:val="4"/>
  </w:num>
  <w:num w:numId="11">
    <w:abstractNumId w:val="10"/>
  </w:num>
  <w:num w:numId="12">
    <w:abstractNumId w:val="8"/>
  </w:num>
  <w:num w:numId="13">
    <w:abstractNumId w:val="36"/>
  </w:num>
  <w:num w:numId="14">
    <w:abstractNumId w:val="25"/>
  </w:num>
  <w:num w:numId="15">
    <w:abstractNumId w:val="26"/>
  </w:num>
  <w:num w:numId="16">
    <w:abstractNumId w:val="38"/>
  </w:num>
  <w:num w:numId="17">
    <w:abstractNumId w:val="17"/>
  </w:num>
  <w:num w:numId="18">
    <w:abstractNumId w:val="15"/>
  </w:num>
  <w:num w:numId="19">
    <w:abstractNumId w:val="33"/>
  </w:num>
  <w:num w:numId="20">
    <w:abstractNumId w:val="13"/>
  </w:num>
  <w:num w:numId="21">
    <w:abstractNumId w:val="22"/>
  </w:num>
  <w:num w:numId="22">
    <w:abstractNumId w:val="21"/>
  </w:num>
  <w:num w:numId="23">
    <w:abstractNumId w:val="9"/>
  </w:num>
  <w:num w:numId="24">
    <w:abstractNumId w:val="11"/>
  </w:num>
  <w:num w:numId="25">
    <w:abstractNumId w:val="18"/>
  </w:num>
  <w:num w:numId="26">
    <w:abstractNumId w:val="32"/>
  </w:num>
  <w:num w:numId="27">
    <w:abstractNumId w:val="3"/>
  </w:num>
  <w:num w:numId="28">
    <w:abstractNumId w:val="0"/>
  </w:num>
  <w:num w:numId="29">
    <w:abstractNumId w:val="28"/>
  </w:num>
  <w:num w:numId="30">
    <w:abstractNumId w:val="30"/>
  </w:num>
  <w:num w:numId="31">
    <w:abstractNumId w:val="16"/>
  </w:num>
  <w:num w:numId="32">
    <w:abstractNumId w:val="24"/>
  </w:num>
  <w:num w:numId="33">
    <w:abstractNumId w:val="27"/>
  </w:num>
  <w:num w:numId="34">
    <w:abstractNumId w:val="34"/>
  </w:num>
  <w:num w:numId="35">
    <w:abstractNumId w:val="35"/>
  </w:num>
  <w:num w:numId="36">
    <w:abstractNumId w:val="19"/>
  </w:num>
  <w:num w:numId="37">
    <w:abstractNumId w:val="39"/>
  </w:num>
  <w:num w:numId="38">
    <w:abstractNumId w:val="23"/>
  </w:num>
  <w:num w:numId="39">
    <w:abstractNumId w:val="5"/>
  </w:num>
  <w:num w:numId="40">
    <w:abstractNumId w:val="2"/>
  </w:num>
  <w:num w:numId="4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D0C"/>
    <w:rsid w:val="00000359"/>
    <w:rsid w:val="000004AE"/>
    <w:rsid w:val="00000651"/>
    <w:rsid w:val="00001259"/>
    <w:rsid w:val="00001A33"/>
    <w:rsid w:val="00002291"/>
    <w:rsid w:val="00004298"/>
    <w:rsid w:val="00006E33"/>
    <w:rsid w:val="00007939"/>
    <w:rsid w:val="00011CB0"/>
    <w:rsid w:val="000137E2"/>
    <w:rsid w:val="00016C91"/>
    <w:rsid w:val="00017930"/>
    <w:rsid w:val="000220C6"/>
    <w:rsid w:val="00023A64"/>
    <w:rsid w:val="000241A8"/>
    <w:rsid w:val="00024BF1"/>
    <w:rsid w:val="000265FC"/>
    <w:rsid w:val="00027516"/>
    <w:rsid w:val="00030A5C"/>
    <w:rsid w:val="0003164F"/>
    <w:rsid w:val="00032DD7"/>
    <w:rsid w:val="00037B4B"/>
    <w:rsid w:val="00041448"/>
    <w:rsid w:val="000434BB"/>
    <w:rsid w:val="000522CB"/>
    <w:rsid w:val="00053DCE"/>
    <w:rsid w:val="0005495D"/>
    <w:rsid w:val="00063CD3"/>
    <w:rsid w:val="00064ABE"/>
    <w:rsid w:val="00065201"/>
    <w:rsid w:val="0007088A"/>
    <w:rsid w:val="00070F48"/>
    <w:rsid w:val="000717E9"/>
    <w:rsid w:val="00071A26"/>
    <w:rsid w:val="000729B6"/>
    <w:rsid w:val="00073412"/>
    <w:rsid w:val="00074274"/>
    <w:rsid w:val="000748A9"/>
    <w:rsid w:val="00074B76"/>
    <w:rsid w:val="000760BB"/>
    <w:rsid w:val="000768BF"/>
    <w:rsid w:val="000774FC"/>
    <w:rsid w:val="00080AC6"/>
    <w:rsid w:val="00080D49"/>
    <w:rsid w:val="00081A39"/>
    <w:rsid w:val="00081B3F"/>
    <w:rsid w:val="00084D5D"/>
    <w:rsid w:val="00086B35"/>
    <w:rsid w:val="00090A8C"/>
    <w:rsid w:val="00090F36"/>
    <w:rsid w:val="0009379B"/>
    <w:rsid w:val="000951A4"/>
    <w:rsid w:val="00095239"/>
    <w:rsid w:val="000956FF"/>
    <w:rsid w:val="00096245"/>
    <w:rsid w:val="000969EA"/>
    <w:rsid w:val="00096D65"/>
    <w:rsid w:val="000971FE"/>
    <w:rsid w:val="000A00EB"/>
    <w:rsid w:val="000A19AA"/>
    <w:rsid w:val="000A283E"/>
    <w:rsid w:val="000A3C0A"/>
    <w:rsid w:val="000A440C"/>
    <w:rsid w:val="000A6474"/>
    <w:rsid w:val="000B18C7"/>
    <w:rsid w:val="000B45DA"/>
    <w:rsid w:val="000B5A20"/>
    <w:rsid w:val="000B7D8C"/>
    <w:rsid w:val="000C077D"/>
    <w:rsid w:val="000C0B31"/>
    <w:rsid w:val="000C0DE3"/>
    <w:rsid w:val="000C106E"/>
    <w:rsid w:val="000C1B13"/>
    <w:rsid w:val="000C2CBA"/>
    <w:rsid w:val="000C64CA"/>
    <w:rsid w:val="000D4224"/>
    <w:rsid w:val="000D455C"/>
    <w:rsid w:val="000E06D2"/>
    <w:rsid w:val="000E2431"/>
    <w:rsid w:val="000E2602"/>
    <w:rsid w:val="000E338D"/>
    <w:rsid w:val="000E3AC2"/>
    <w:rsid w:val="000E49F8"/>
    <w:rsid w:val="000F0089"/>
    <w:rsid w:val="000F0C75"/>
    <w:rsid w:val="000F0E02"/>
    <w:rsid w:val="000F202F"/>
    <w:rsid w:val="000F38EF"/>
    <w:rsid w:val="000F53A1"/>
    <w:rsid w:val="000F5CF6"/>
    <w:rsid w:val="000F6706"/>
    <w:rsid w:val="000F68CC"/>
    <w:rsid w:val="00103C39"/>
    <w:rsid w:val="00104B04"/>
    <w:rsid w:val="001056BA"/>
    <w:rsid w:val="00106576"/>
    <w:rsid w:val="00106BD0"/>
    <w:rsid w:val="00110009"/>
    <w:rsid w:val="00111137"/>
    <w:rsid w:val="001118BD"/>
    <w:rsid w:val="00114A5D"/>
    <w:rsid w:val="00121208"/>
    <w:rsid w:val="00125435"/>
    <w:rsid w:val="00125D03"/>
    <w:rsid w:val="00127A40"/>
    <w:rsid w:val="0013182B"/>
    <w:rsid w:val="001346CB"/>
    <w:rsid w:val="00147D74"/>
    <w:rsid w:val="001508E9"/>
    <w:rsid w:val="001524B7"/>
    <w:rsid w:val="00152A20"/>
    <w:rsid w:val="001537BC"/>
    <w:rsid w:val="00155FF4"/>
    <w:rsid w:val="00156FBF"/>
    <w:rsid w:val="00161A88"/>
    <w:rsid w:val="00161BA7"/>
    <w:rsid w:val="00162218"/>
    <w:rsid w:val="001632E5"/>
    <w:rsid w:val="001639F1"/>
    <w:rsid w:val="00164175"/>
    <w:rsid w:val="00164FB8"/>
    <w:rsid w:val="00170AD0"/>
    <w:rsid w:val="00170ED4"/>
    <w:rsid w:val="0017172D"/>
    <w:rsid w:val="00174701"/>
    <w:rsid w:val="0017516A"/>
    <w:rsid w:val="00176527"/>
    <w:rsid w:val="0017691C"/>
    <w:rsid w:val="001856AA"/>
    <w:rsid w:val="0018625C"/>
    <w:rsid w:val="00186E62"/>
    <w:rsid w:val="00187CC7"/>
    <w:rsid w:val="0019036A"/>
    <w:rsid w:val="001933F2"/>
    <w:rsid w:val="001A2498"/>
    <w:rsid w:val="001A37B1"/>
    <w:rsid w:val="001A6480"/>
    <w:rsid w:val="001B053D"/>
    <w:rsid w:val="001B0B3E"/>
    <w:rsid w:val="001B0E1B"/>
    <w:rsid w:val="001B2959"/>
    <w:rsid w:val="001B509E"/>
    <w:rsid w:val="001C0C2B"/>
    <w:rsid w:val="001C0F1A"/>
    <w:rsid w:val="001C1791"/>
    <w:rsid w:val="001C1F2D"/>
    <w:rsid w:val="001C44B6"/>
    <w:rsid w:val="001C45F7"/>
    <w:rsid w:val="001C5E1B"/>
    <w:rsid w:val="001C648D"/>
    <w:rsid w:val="001C7938"/>
    <w:rsid w:val="001C7F7D"/>
    <w:rsid w:val="001D0A04"/>
    <w:rsid w:val="001D1598"/>
    <w:rsid w:val="001D2871"/>
    <w:rsid w:val="001D2E65"/>
    <w:rsid w:val="001D4A2B"/>
    <w:rsid w:val="001D548D"/>
    <w:rsid w:val="001D7F5A"/>
    <w:rsid w:val="001E0B3D"/>
    <w:rsid w:val="001E11B1"/>
    <w:rsid w:val="001F038D"/>
    <w:rsid w:val="001F25AB"/>
    <w:rsid w:val="001F7686"/>
    <w:rsid w:val="00213EC8"/>
    <w:rsid w:val="002150C2"/>
    <w:rsid w:val="002218AF"/>
    <w:rsid w:val="0022242B"/>
    <w:rsid w:val="002230DA"/>
    <w:rsid w:val="00223F3E"/>
    <w:rsid w:val="00225917"/>
    <w:rsid w:val="0022623A"/>
    <w:rsid w:val="002265F8"/>
    <w:rsid w:val="00227C8C"/>
    <w:rsid w:val="00230317"/>
    <w:rsid w:val="00232FDE"/>
    <w:rsid w:val="00235B56"/>
    <w:rsid w:val="00235D11"/>
    <w:rsid w:val="002376B3"/>
    <w:rsid w:val="00243995"/>
    <w:rsid w:val="00246A69"/>
    <w:rsid w:val="0024707A"/>
    <w:rsid w:val="00247BA0"/>
    <w:rsid w:val="00254ED8"/>
    <w:rsid w:val="0025703D"/>
    <w:rsid w:val="0025750C"/>
    <w:rsid w:val="00257CD7"/>
    <w:rsid w:val="00261210"/>
    <w:rsid w:val="00262C22"/>
    <w:rsid w:val="002648EF"/>
    <w:rsid w:val="002669F3"/>
    <w:rsid w:val="0026783D"/>
    <w:rsid w:val="002704A1"/>
    <w:rsid w:val="00271195"/>
    <w:rsid w:val="00275AB1"/>
    <w:rsid w:val="00275AD2"/>
    <w:rsid w:val="00275FF4"/>
    <w:rsid w:val="002807DA"/>
    <w:rsid w:val="002818DD"/>
    <w:rsid w:val="002837D9"/>
    <w:rsid w:val="00284952"/>
    <w:rsid w:val="002863D6"/>
    <w:rsid w:val="00287CF4"/>
    <w:rsid w:val="002915B8"/>
    <w:rsid w:val="00294992"/>
    <w:rsid w:val="00295404"/>
    <w:rsid w:val="00297E8B"/>
    <w:rsid w:val="002A3C7E"/>
    <w:rsid w:val="002A3DFA"/>
    <w:rsid w:val="002A4992"/>
    <w:rsid w:val="002A49F7"/>
    <w:rsid w:val="002B6192"/>
    <w:rsid w:val="002B6B00"/>
    <w:rsid w:val="002C29C8"/>
    <w:rsid w:val="002C7F1D"/>
    <w:rsid w:val="002D13AD"/>
    <w:rsid w:val="002D32C9"/>
    <w:rsid w:val="002D42EF"/>
    <w:rsid w:val="002D4812"/>
    <w:rsid w:val="002D624E"/>
    <w:rsid w:val="002D6C09"/>
    <w:rsid w:val="002E0DF4"/>
    <w:rsid w:val="002E14C7"/>
    <w:rsid w:val="002E35C1"/>
    <w:rsid w:val="002E7213"/>
    <w:rsid w:val="002F2731"/>
    <w:rsid w:val="002F3262"/>
    <w:rsid w:val="002F39B9"/>
    <w:rsid w:val="002F6DD6"/>
    <w:rsid w:val="00302137"/>
    <w:rsid w:val="0030354B"/>
    <w:rsid w:val="003060F8"/>
    <w:rsid w:val="00307361"/>
    <w:rsid w:val="0030736D"/>
    <w:rsid w:val="00307BDA"/>
    <w:rsid w:val="00315403"/>
    <w:rsid w:val="00315C24"/>
    <w:rsid w:val="00317E22"/>
    <w:rsid w:val="00324B71"/>
    <w:rsid w:val="003325F7"/>
    <w:rsid w:val="00333D28"/>
    <w:rsid w:val="00335C9A"/>
    <w:rsid w:val="00335E36"/>
    <w:rsid w:val="00336B58"/>
    <w:rsid w:val="00343AEB"/>
    <w:rsid w:val="003444C3"/>
    <w:rsid w:val="00345305"/>
    <w:rsid w:val="00347CA6"/>
    <w:rsid w:val="0035116E"/>
    <w:rsid w:val="00351E6F"/>
    <w:rsid w:val="00351F1A"/>
    <w:rsid w:val="00353DB9"/>
    <w:rsid w:val="00353F68"/>
    <w:rsid w:val="00355272"/>
    <w:rsid w:val="00362C1E"/>
    <w:rsid w:val="00364CF7"/>
    <w:rsid w:val="00364EAC"/>
    <w:rsid w:val="00372CE3"/>
    <w:rsid w:val="003737E7"/>
    <w:rsid w:val="00375C74"/>
    <w:rsid w:val="00381C93"/>
    <w:rsid w:val="00382670"/>
    <w:rsid w:val="003844A4"/>
    <w:rsid w:val="00392194"/>
    <w:rsid w:val="003937FD"/>
    <w:rsid w:val="0039472C"/>
    <w:rsid w:val="003959C4"/>
    <w:rsid w:val="00397DAA"/>
    <w:rsid w:val="00397DE0"/>
    <w:rsid w:val="003A0ACC"/>
    <w:rsid w:val="003A0EA5"/>
    <w:rsid w:val="003A127D"/>
    <w:rsid w:val="003A4B12"/>
    <w:rsid w:val="003A4F83"/>
    <w:rsid w:val="003A6047"/>
    <w:rsid w:val="003A6329"/>
    <w:rsid w:val="003A6A96"/>
    <w:rsid w:val="003A7449"/>
    <w:rsid w:val="003B1655"/>
    <w:rsid w:val="003B46F1"/>
    <w:rsid w:val="003B4883"/>
    <w:rsid w:val="003B6378"/>
    <w:rsid w:val="003B6AB2"/>
    <w:rsid w:val="003C041E"/>
    <w:rsid w:val="003C0A9F"/>
    <w:rsid w:val="003C1CA2"/>
    <w:rsid w:val="003C6043"/>
    <w:rsid w:val="003C72E2"/>
    <w:rsid w:val="003C74E5"/>
    <w:rsid w:val="003D1556"/>
    <w:rsid w:val="003D1557"/>
    <w:rsid w:val="003D2C2B"/>
    <w:rsid w:val="003D3114"/>
    <w:rsid w:val="003D3A57"/>
    <w:rsid w:val="003D75EC"/>
    <w:rsid w:val="003D7F07"/>
    <w:rsid w:val="003E0167"/>
    <w:rsid w:val="003E086E"/>
    <w:rsid w:val="003E159C"/>
    <w:rsid w:val="003E1722"/>
    <w:rsid w:val="003E59A4"/>
    <w:rsid w:val="003F1C41"/>
    <w:rsid w:val="003F3685"/>
    <w:rsid w:val="003F44E6"/>
    <w:rsid w:val="003F4F08"/>
    <w:rsid w:val="003F6F7D"/>
    <w:rsid w:val="003F7F80"/>
    <w:rsid w:val="00402819"/>
    <w:rsid w:val="0040291A"/>
    <w:rsid w:val="00405C6B"/>
    <w:rsid w:val="00407522"/>
    <w:rsid w:val="00413CA0"/>
    <w:rsid w:val="00414385"/>
    <w:rsid w:val="00414849"/>
    <w:rsid w:val="0042076A"/>
    <w:rsid w:val="00420B98"/>
    <w:rsid w:val="004239DE"/>
    <w:rsid w:val="00426638"/>
    <w:rsid w:val="00427DEB"/>
    <w:rsid w:val="004303C6"/>
    <w:rsid w:val="004307B0"/>
    <w:rsid w:val="004331DD"/>
    <w:rsid w:val="00433410"/>
    <w:rsid w:val="00434ACF"/>
    <w:rsid w:val="00442767"/>
    <w:rsid w:val="00444B52"/>
    <w:rsid w:val="00446612"/>
    <w:rsid w:val="00451099"/>
    <w:rsid w:val="00451B30"/>
    <w:rsid w:val="00452029"/>
    <w:rsid w:val="00455C5A"/>
    <w:rsid w:val="004635A6"/>
    <w:rsid w:val="0046442E"/>
    <w:rsid w:val="00465868"/>
    <w:rsid w:val="004674DD"/>
    <w:rsid w:val="00472590"/>
    <w:rsid w:val="00472B3E"/>
    <w:rsid w:val="00475FCE"/>
    <w:rsid w:val="00483BC1"/>
    <w:rsid w:val="00483F5E"/>
    <w:rsid w:val="004853A9"/>
    <w:rsid w:val="00490AAE"/>
    <w:rsid w:val="00490AC9"/>
    <w:rsid w:val="00491E8F"/>
    <w:rsid w:val="004931C0"/>
    <w:rsid w:val="00493A1D"/>
    <w:rsid w:val="004947BA"/>
    <w:rsid w:val="00495569"/>
    <w:rsid w:val="0049668D"/>
    <w:rsid w:val="00497BDE"/>
    <w:rsid w:val="004A4CC6"/>
    <w:rsid w:val="004A79B7"/>
    <w:rsid w:val="004B039B"/>
    <w:rsid w:val="004B10D5"/>
    <w:rsid w:val="004B5958"/>
    <w:rsid w:val="004B7437"/>
    <w:rsid w:val="004C120A"/>
    <w:rsid w:val="004C170D"/>
    <w:rsid w:val="004C5FBD"/>
    <w:rsid w:val="004C628C"/>
    <w:rsid w:val="004C676F"/>
    <w:rsid w:val="004C7791"/>
    <w:rsid w:val="004D059C"/>
    <w:rsid w:val="004D1892"/>
    <w:rsid w:val="004D4F6F"/>
    <w:rsid w:val="004D576E"/>
    <w:rsid w:val="004D6ECC"/>
    <w:rsid w:val="004D7AC7"/>
    <w:rsid w:val="004E1CD9"/>
    <w:rsid w:val="004E2622"/>
    <w:rsid w:val="004E2A3E"/>
    <w:rsid w:val="004E40ED"/>
    <w:rsid w:val="004E6E19"/>
    <w:rsid w:val="004E7B27"/>
    <w:rsid w:val="004F1BDA"/>
    <w:rsid w:val="004F1C79"/>
    <w:rsid w:val="004F1DA4"/>
    <w:rsid w:val="004F3D36"/>
    <w:rsid w:val="004F4C49"/>
    <w:rsid w:val="004F624B"/>
    <w:rsid w:val="00504B65"/>
    <w:rsid w:val="00506117"/>
    <w:rsid w:val="00506220"/>
    <w:rsid w:val="005110C7"/>
    <w:rsid w:val="005130EE"/>
    <w:rsid w:val="005137F0"/>
    <w:rsid w:val="005155DE"/>
    <w:rsid w:val="005165D4"/>
    <w:rsid w:val="00517F13"/>
    <w:rsid w:val="005209E0"/>
    <w:rsid w:val="00520B7A"/>
    <w:rsid w:val="0052430C"/>
    <w:rsid w:val="00524A29"/>
    <w:rsid w:val="005307D5"/>
    <w:rsid w:val="00530815"/>
    <w:rsid w:val="0053124D"/>
    <w:rsid w:val="00533646"/>
    <w:rsid w:val="00533C3C"/>
    <w:rsid w:val="00535D11"/>
    <w:rsid w:val="005364BA"/>
    <w:rsid w:val="00537784"/>
    <w:rsid w:val="00540CB4"/>
    <w:rsid w:val="00541FDC"/>
    <w:rsid w:val="00542152"/>
    <w:rsid w:val="00542E4A"/>
    <w:rsid w:val="00543811"/>
    <w:rsid w:val="00545EC3"/>
    <w:rsid w:val="0054685D"/>
    <w:rsid w:val="005469E4"/>
    <w:rsid w:val="0055288E"/>
    <w:rsid w:val="00555EF9"/>
    <w:rsid w:val="00557323"/>
    <w:rsid w:val="00561343"/>
    <w:rsid w:val="005619FC"/>
    <w:rsid w:val="00562463"/>
    <w:rsid w:val="00564528"/>
    <w:rsid w:val="00564824"/>
    <w:rsid w:val="00565D8A"/>
    <w:rsid w:val="005727B2"/>
    <w:rsid w:val="00573F1A"/>
    <w:rsid w:val="00574379"/>
    <w:rsid w:val="00575A76"/>
    <w:rsid w:val="00576A2D"/>
    <w:rsid w:val="00577419"/>
    <w:rsid w:val="00582092"/>
    <w:rsid w:val="005841F8"/>
    <w:rsid w:val="0058432A"/>
    <w:rsid w:val="00586428"/>
    <w:rsid w:val="00586459"/>
    <w:rsid w:val="00590431"/>
    <w:rsid w:val="00593504"/>
    <w:rsid w:val="0059470A"/>
    <w:rsid w:val="0059479C"/>
    <w:rsid w:val="00594835"/>
    <w:rsid w:val="00595BF2"/>
    <w:rsid w:val="00596B61"/>
    <w:rsid w:val="0059751C"/>
    <w:rsid w:val="005A106F"/>
    <w:rsid w:val="005A5EAE"/>
    <w:rsid w:val="005A70B3"/>
    <w:rsid w:val="005B0F92"/>
    <w:rsid w:val="005B2E90"/>
    <w:rsid w:val="005B52C8"/>
    <w:rsid w:val="005B73C1"/>
    <w:rsid w:val="005B75DD"/>
    <w:rsid w:val="005C202B"/>
    <w:rsid w:val="005C344A"/>
    <w:rsid w:val="005C4D6A"/>
    <w:rsid w:val="005C53B3"/>
    <w:rsid w:val="005C6575"/>
    <w:rsid w:val="005C6875"/>
    <w:rsid w:val="005C7D6F"/>
    <w:rsid w:val="005D4EA9"/>
    <w:rsid w:val="005D4FF9"/>
    <w:rsid w:val="005D5602"/>
    <w:rsid w:val="005E13A4"/>
    <w:rsid w:val="005E50BE"/>
    <w:rsid w:val="005E5B62"/>
    <w:rsid w:val="005E779B"/>
    <w:rsid w:val="005E7AA2"/>
    <w:rsid w:val="005F2497"/>
    <w:rsid w:val="005F29E9"/>
    <w:rsid w:val="005F5BFF"/>
    <w:rsid w:val="00605EB5"/>
    <w:rsid w:val="00613531"/>
    <w:rsid w:val="00613762"/>
    <w:rsid w:val="00616306"/>
    <w:rsid w:val="006177F6"/>
    <w:rsid w:val="006219EC"/>
    <w:rsid w:val="00623F1C"/>
    <w:rsid w:val="0063102E"/>
    <w:rsid w:val="006313EA"/>
    <w:rsid w:val="00633AFF"/>
    <w:rsid w:val="00634807"/>
    <w:rsid w:val="00634FCD"/>
    <w:rsid w:val="0063748E"/>
    <w:rsid w:val="00641CC6"/>
    <w:rsid w:val="00643AF2"/>
    <w:rsid w:val="0064446E"/>
    <w:rsid w:val="006470D9"/>
    <w:rsid w:val="006473DF"/>
    <w:rsid w:val="006546D5"/>
    <w:rsid w:val="00654BDD"/>
    <w:rsid w:val="00664EDC"/>
    <w:rsid w:val="00670B75"/>
    <w:rsid w:val="00670D3F"/>
    <w:rsid w:val="0067212C"/>
    <w:rsid w:val="00675894"/>
    <w:rsid w:val="0067619B"/>
    <w:rsid w:val="00676497"/>
    <w:rsid w:val="0067780E"/>
    <w:rsid w:val="0068299B"/>
    <w:rsid w:val="00682AAF"/>
    <w:rsid w:val="00687ACC"/>
    <w:rsid w:val="006929C3"/>
    <w:rsid w:val="0069386B"/>
    <w:rsid w:val="0069531E"/>
    <w:rsid w:val="00696455"/>
    <w:rsid w:val="00697B26"/>
    <w:rsid w:val="006A1FA6"/>
    <w:rsid w:val="006A2524"/>
    <w:rsid w:val="006A37BA"/>
    <w:rsid w:val="006A4243"/>
    <w:rsid w:val="006B19CA"/>
    <w:rsid w:val="006B20AE"/>
    <w:rsid w:val="006B2F03"/>
    <w:rsid w:val="006B3FE4"/>
    <w:rsid w:val="006B6779"/>
    <w:rsid w:val="006B69B4"/>
    <w:rsid w:val="006B79CC"/>
    <w:rsid w:val="006C7180"/>
    <w:rsid w:val="006D00B4"/>
    <w:rsid w:val="006D0B1D"/>
    <w:rsid w:val="006D1E41"/>
    <w:rsid w:val="006D28C7"/>
    <w:rsid w:val="006D4FFD"/>
    <w:rsid w:val="006D6E8F"/>
    <w:rsid w:val="006E1755"/>
    <w:rsid w:val="006E469B"/>
    <w:rsid w:val="006E4AF7"/>
    <w:rsid w:val="006E4B9F"/>
    <w:rsid w:val="006E798F"/>
    <w:rsid w:val="006F44F8"/>
    <w:rsid w:val="006F72A8"/>
    <w:rsid w:val="00701C84"/>
    <w:rsid w:val="0070498D"/>
    <w:rsid w:val="00706D9D"/>
    <w:rsid w:val="00707A71"/>
    <w:rsid w:val="00707DCB"/>
    <w:rsid w:val="00715367"/>
    <w:rsid w:val="00716FDF"/>
    <w:rsid w:val="00717E8A"/>
    <w:rsid w:val="00722149"/>
    <w:rsid w:val="0072325D"/>
    <w:rsid w:val="00723CA2"/>
    <w:rsid w:val="00724341"/>
    <w:rsid w:val="00726121"/>
    <w:rsid w:val="007302EE"/>
    <w:rsid w:val="00730DC0"/>
    <w:rsid w:val="00732BDB"/>
    <w:rsid w:val="00733860"/>
    <w:rsid w:val="0073690B"/>
    <w:rsid w:val="00736B0F"/>
    <w:rsid w:val="007413AC"/>
    <w:rsid w:val="00741D05"/>
    <w:rsid w:val="00745600"/>
    <w:rsid w:val="00750130"/>
    <w:rsid w:val="00751389"/>
    <w:rsid w:val="00753D54"/>
    <w:rsid w:val="00756CC0"/>
    <w:rsid w:val="00760392"/>
    <w:rsid w:val="00761D55"/>
    <w:rsid w:val="007634AB"/>
    <w:rsid w:val="00763536"/>
    <w:rsid w:val="00763B84"/>
    <w:rsid w:val="00773774"/>
    <w:rsid w:val="0078041F"/>
    <w:rsid w:val="007905B0"/>
    <w:rsid w:val="0079082F"/>
    <w:rsid w:val="0079416B"/>
    <w:rsid w:val="00794480"/>
    <w:rsid w:val="00795E93"/>
    <w:rsid w:val="007A0050"/>
    <w:rsid w:val="007A0392"/>
    <w:rsid w:val="007A1320"/>
    <w:rsid w:val="007A2A61"/>
    <w:rsid w:val="007A3EB6"/>
    <w:rsid w:val="007A5ABF"/>
    <w:rsid w:val="007A6748"/>
    <w:rsid w:val="007A6A2B"/>
    <w:rsid w:val="007B04DC"/>
    <w:rsid w:val="007B0D79"/>
    <w:rsid w:val="007B23AD"/>
    <w:rsid w:val="007B281B"/>
    <w:rsid w:val="007B3649"/>
    <w:rsid w:val="007B67DC"/>
    <w:rsid w:val="007B7041"/>
    <w:rsid w:val="007C2354"/>
    <w:rsid w:val="007C2F66"/>
    <w:rsid w:val="007C2F71"/>
    <w:rsid w:val="007C72B7"/>
    <w:rsid w:val="007D185B"/>
    <w:rsid w:val="007D4A57"/>
    <w:rsid w:val="007E1534"/>
    <w:rsid w:val="007E2223"/>
    <w:rsid w:val="007E2E71"/>
    <w:rsid w:val="007E4C9E"/>
    <w:rsid w:val="007E5C5F"/>
    <w:rsid w:val="007F040C"/>
    <w:rsid w:val="007F0581"/>
    <w:rsid w:val="007F52E1"/>
    <w:rsid w:val="007F5B74"/>
    <w:rsid w:val="007F67BA"/>
    <w:rsid w:val="007F67D3"/>
    <w:rsid w:val="00800ECA"/>
    <w:rsid w:val="00802702"/>
    <w:rsid w:val="008028B8"/>
    <w:rsid w:val="008032D5"/>
    <w:rsid w:val="0080415B"/>
    <w:rsid w:val="00806E0F"/>
    <w:rsid w:val="0081044B"/>
    <w:rsid w:val="0081174B"/>
    <w:rsid w:val="008126F9"/>
    <w:rsid w:val="008127E2"/>
    <w:rsid w:val="00812E00"/>
    <w:rsid w:val="0081396C"/>
    <w:rsid w:val="00814327"/>
    <w:rsid w:val="008154DF"/>
    <w:rsid w:val="00816846"/>
    <w:rsid w:val="00817990"/>
    <w:rsid w:val="00820A46"/>
    <w:rsid w:val="008216BE"/>
    <w:rsid w:val="008216C7"/>
    <w:rsid w:val="008218F0"/>
    <w:rsid w:val="00821B59"/>
    <w:rsid w:val="00823547"/>
    <w:rsid w:val="00824A4E"/>
    <w:rsid w:val="00824C14"/>
    <w:rsid w:val="00824E02"/>
    <w:rsid w:val="00827AFD"/>
    <w:rsid w:val="00831CA0"/>
    <w:rsid w:val="00832188"/>
    <w:rsid w:val="00834859"/>
    <w:rsid w:val="0083535B"/>
    <w:rsid w:val="00835BCE"/>
    <w:rsid w:val="00843A44"/>
    <w:rsid w:val="008447A0"/>
    <w:rsid w:val="0084694F"/>
    <w:rsid w:val="00850F25"/>
    <w:rsid w:val="00852FD9"/>
    <w:rsid w:val="00854F38"/>
    <w:rsid w:val="00856D31"/>
    <w:rsid w:val="00856F85"/>
    <w:rsid w:val="00857E4A"/>
    <w:rsid w:val="008610B7"/>
    <w:rsid w:val="00861AD9"/>
    <w:rsid w:val="00861B79"/>
    <w:rsid w:val="00861B7F"/>
    <w:rsid w:val="00861CD1"/>
    <w:rsid w:val="00862B9C"/>
    <w:rsid w:val="0086384F"/>
    <w:rsid w:val="00865588"/>
    <w:rsid w:val="008710D5"/>
    <w:rsid w:val="008724DC"/>
    <w:rsid w:val="00873C5A"/>
    <w:rsid w:val="00874368"/>
    <w:rsid w:val="008768D1"/>
    <w:rsid w:val="0088225B"/>
    <w:rsid w:val="00882526"/>
    <w:rsid w:val="00882E57"/>
    <w:rsid w:val="00883D74"/>
    <w:rsid w:val="00885189"/>
    <w:rsid w:val="00885FEC"/>
    <w:rsid w:val="00890AE5"/>
    <w:rsid w:val="00892020"/>
    <w:rsid w:val="00893FC0"/>
    <w:rsid w:val="00894321"/>
    <w:rsid w:val="008955F7"/>
    <w:rsid w:val="0089632A"/>
    <w:rsid w:val="008A23F3"/>
    <w:rsid w:val="008A69FA"/>
    <w:rsid w:val="008B0175"/>
    <w:rsid w:val="008B0D9D"/>
    <w:rsid w:val="008B10D6"/>
    <w:rsid w:val="008B5DF2"/>
    <w:rsid w:val="008B6A69"/>
    <w:rsid w:val="008B7EE9"/>
    <w:rsid w:val="008C230E"/>
    <w:rsid w:val="008C2AA6"/>
    <w:rsid w:val="008C2BEA"/>
    <w:rsid w:val="008C61CF"/>
    <w:rsid w:val="008D0907"/>
    <w:rsid w:val="008D108B"/>
    <w:rsid w:val="008D1927"/>
    <w:rsid w:val="008D42FD"/>
    <w:rsid w:val="008D4DE4"/>
    <w:rsid w:val="008E17BE"/>
    <w:rsid w:val="008E42AB"/>
    <w:rsid w:val="008E54EE"/>
    <w:rsid w:val="008F00DB"/>
    <w:rsid w:val="008F2E5E"/>
    <w:rsid w:val="008F44CC"/>
    <w:rsid w:val="008F6751"/>
    <w:rsid w:val="008F7F96"/>
    <w:rsid w:val="00900957"/>
    <w:rsid w:val="00907827"/>
    <w:rsid w:val="00912A95"/>
    <w:rsid w:val="00915514"/>
    <w:rsid w:val="00920414"/>
    <w:rsid w:val="0092336E"/>
    <w:rsid w:val="00923AC1"/>
    <w:rsid w:val="00927265"/>
    <w:rsid w:val="00927F4C"/>
    <w:rsid w:val="00931657"/>
    <w:rsid w:val="00931D20"/>
    <w:rsid w:val="00932C01"/>
    <w:rsid w:val="009340A6"/>
    <w:rsid w:val="0093486B"/>
    <w:rsid w:val="00934C08"/>
    <w:rsid w:val="0094085A"/>
    <w:rsid w:val="009446BA"/>
    <w:rsid w:val="00951498"/>
    <w:rsid w:val="00953373"/>
    <w:rsid w:val="00953CF7"/>
    <w:rsid w:val="0095401A"/>
    <w:rsid w:val="009545F5"/>
    <w:rsid w:val="00955C9F"/>
    <w:rsid w:val="00956E03"/>
    <w:rsid w:val="00956FF2"/>
    <w:rsid w:val="00957BA6"/>
    <w:rsid w:val="009619D0"/>
    <w:rsid w:val="00961AEA"/>
    <w:rsid w:val="00961F4A"/>
    <w:rsid w:val="00967EE6"/>
    <w:rsid w:val="00982366"/>
    <w:rsid w:val="00985696"/>
    <w:rsid w:val="00985CDE"/>
    <w:rsid w:val="00987142"/>
    <w:rsid w:val="009908CE"/>
    <w:rsid w:val="0099262E"/>
    <w:rsid w:val="009966BD"/>
    <w:rsid w:val="009A499C"/>
    <w:rsid w:val="009A6FF1"/>
    <w:rsid w:val="009B032F"/>
    <w:rsid w:val="009B1B11"/>
    <w:rsid w:val="009B2486"/>
    <w:rsid w:val="009B3D75"/>
    <w:rsid w:val="009B4026"/>
    <w:rsid w:val="009B7757"/>
    <w:rsid w:val="009C0C93"/>
    <w:rsid w:val="009C20BD"/>
    <w:rsid w:val="009C27E6"/>
    <w:rsid w:val="009C2C9A"/>
    <w:rsid w:val="009C3896"/>
    <w:rsid w:val="009C5985"/>
    <w:rsid w:val="009C7193"/>
    <w:rsid w:val="009D0710"/>
    <w:rsid w:val="009D0F82"/>
    <w:rsid w:val="009D212E"/>
    <w:rsid w:val="009D2F2E"/>
    <w:rsid w:val="009D3E24"/>
    <w:rsid w:val="009D4094"/>
    <w:rsid w:val="009D4375"/>
    <w:rsid w:val="009E0F19"/>
    <w:rsid w:val="009E213D"/>
    <w:rsid w:val="009E2CA2"/>
    <w:rsid w:val="009F0A29"/>
    <w:rsid w:val="009F47D5"/>
    <w:rsid w:val="009F5DCC"/>
    <w:rsid w:val="009F7690"/>
    <w:rsid w:val="00A040D5"/>
    <w:rsid w:val="00A079FB"/>
    <w:rsid w:val="00A07FF1"/>
    <w:rsid w:val="00A11EF9"/>
    <w:rsid w:val="00A1521F"/>
    <w:rsid w:val="00A17984"/>
    <w:rsid w:val="00A2040D"/>
    <w:rsid w:val="00A20B8D"/>
    <w:rsid w:val="00A2128D"/>
    <w:rsid w:val="00A22E2F"/>
    <w:rsid w:val="00A24E3E"/>
    <w:rsid w:val="00A26ABA"/>
    <w:rsid w:val="00A26E5C"/>
    <w:rsid w:val="00A27C3B"/>
    <w:rsid w:val="00A33282"/>
    <w:rsid w:val="00A339C5"/>
    <w:rsid w:val="00A33DAB"/>
    <w:rsid w:val="00A3621D"/>
    <w:rsid w:val="00A36AD4"/>
    <w:rsid w:val="00A413A1"/>
    <w:rsid w:val="00A43B0E"/>
    <w:rsid w:val="00A47088"/>
    <w:rsid w:val="00A55D78"/>
    <w:rsid w:val="00A5758A"/>
    <w:rsid w:val="00A60C57"/>
    <w:rsid w:val="00A61E7F"/>
    <w:rsid w:val="00A640D7"/>
    <w:rsid w:val="00A6568E"/>
    <w:rsid w:val="00A66FFE"/>
    <w:rsid w:val="00A67DD6"/>
    <w:rsid w:val="00A703B8"/>
    <w:rsid w:val="00A74679"/>
    <w:rsid w:val="00A74E69"/>
    <w:rsid w:val="00A7640E"/>
    <w:rsid w:val="00A76EDD"/>
    <w:rsid w:val="00A80D2E"/>
    <w:rsid w:val="00A80E7B"/>
    <w:rsid w:val="00A85F8E"/>
    <w:rsid w:val="00A866A8"/>
    <w:rsid w:val="00A86A4B"/>
    <w:rsid w:val="00A90423"/>
    <w:rsid w:val="00A929A4"/>
    <w:rsid w:val="00A94365"/>
    <w:rsid w:val="00A94D77"/>
    <w:rsid w:val="00A95B4C"/>
    <w:rsid w:val="00A96130"/>
    <w:rsid w:val="00A961AA"/>
    <w:rsid w:val="00AA113E"/>
    <w:rsid w:val="00AA466A"/>
    <w:rsid w:val="00AA54A4"/>
    <w:rsid w:val="00AB3E8C"/>
    <w:rsid w:val="00AB4819"/>
    <w:rsid w:val="00AC2C72"/>
    <w:rsid w:val="00AC2D14"/>
    <w:rsid w:val="00AC5634"/>
    <w:rsid w:val="00AC5E69"/>
    <w:rsid w:val="00AC757C"/>
    <w:rsid w:val="00AC7D49"/>
    <w:rsid w:val="00AD1EA6"/>
    <w:rsid w:val="00AD38FF"/>
    <w:rsid w:val="00AD6026"/>
    <w:rsid w:val="00AE4BEA"/>
    <w:rsid w:val="00AE7CFD"/>
    <w:rsid w:val="00AF1E6B"/>
    <w:rsid w:val="00AF2E3B"/>
    <w:rsid w:val="00AF32F7"/>
    <w:rsid w:val="00AF6A72"/>
    <w:rsid w:val="00B00275"/>
    <w:rsid w:val="00B003D2"/>
    <w:rsid w:val="00B01F9E"/>
    <w:rsid w:val="00B05776"/>
    <w:rsid w:val="00B11164"/>
    <w:rsid w:val="00B11403"/>
    <w:rsid w:val="00B11715"/>
    <w:rsid w:val="00B1487E"/>
    <w:rsid w:val="00B14D14"/>
    <w:rsid w:val="00B152DE"/>
    <w:rsid w:val="00B17147"/>
    <w:rsid w:val="00B20237"/>
    <w:rsid w:val="00B202E7"/>
    <w:rsid w:val="00B20D7B"/>
    <w:rsid w:val="00B21549"/>
    <w:rsid w:val="00B230FA"/>
    <w:rsid w:val="00B2754A"/>
    <w:rsid w:val="00B27703"/>
    <w:rsid w:val="00B3037F"/>
    <w:rsid w:val="00B34CE3"/>
    <w:rsid w:val="00B36762"/>
    <w:rsid w:val="00B368E6"/>
    <w:rsid w:val="00B36BFE"/>
    <w:rsid w:val="00B378F9"/>
    <w:rsid w:val="00B41676"/>
    <w:rsid w:val="00B4179E"/>
    <w:rsid w:val="00B420A4"/>
    <w:rsid w:val="00B44FE3"/>
    <w:rsid w:val="00B45522"/>
    <w:rsid w:val="00B45598"/>
    <w:rsid w:val="00B50B37"/>
    <w:rsid w:val="00B51873"/>
    <w:rsid w:val="00B53967"/>
    <w:rsid w:val="00B555AD"/>
    <w:rsid w:val="00B55B74"/>
    <w:rsid w:val="00B71098"/>
    <w:rsid w:val="00B72005"/>
    <w:rsid w:val="00B744EE"/>
    <w:rsid w:val="00B7556C"/>
    <w:rsid w:val="00B75766"/>
    <w:rsid w:val="00B7707C"/>
    <w:rsid w:val="00B770CC"/>
    <w:rsid w:val="00B7712C"/>
    <w:rsid w:val="00B77B05"/>
    <w:rsid w:val="00B803BD"/>
    <w:rsid w:val="00B80E1C"/>
    <w:rsid w:val="00B81445"/>
    <w:rsid w:val="00B822F8"/>
    <w:rsid w:val="00B876BD"/>
    <w:rsid w:val="00B90270"/>
    <w:rsid w:val="00B9164E"/>
    <w:rsid w:val="00B93B05"/>
    <w:rsid w:val="00BA0C09"/>
    <w:rsid w:val="00BA4B0A"/>
    <w:rsid w:val="00BA556D"/>
    <w:rsid w:val="00BA657A"/>
    <w:rsid w:val="00BB1171"/>
    <w:rsid w:val="00BB4993"/>
    <w:rsid w:val="00BB5B65"/>
    <w:rsid w:val="00BC2F66"/>
    <w:rsid w:val="00BC3467"/>
    <w:rsid w:val="00BC3A27"/>
    <w:rsid w:val="00BC3FD9"/>
    <w:rsid w:val="00BC64D9"/>
    <w:rsid w:val="00BC717A"/>
    <w:rsid w:val="00BD0660"/>
    <w:rsid w:val="00BD1175"/>
    <w:rsid w:val="00BD3826"/>
    <w:rsid w:val="00BD4B61"/>
    <w:rsid w:val="00BD5E22"/>
    <w:rsid w:val="00BD60FD"/>
    <w:rsid w:val="00BE2D40"/>
    <w:rsid w:val="00BE3AD2"/>
    <w:rsid w:val="00BE45A1"/>
    <w:rsid w:val="00BF1059"/>
    <w:rsid w:val="00BF266C"/>
    <w:rsid w:val="00BF31BA"/>
    <w:rsid w:val="00BF353D"/>
    <w:rsid w:val="00BF3DB8"/>
    <w:rsid w:val="00BF4636"/>
    <w:rsid w:val="00BF5FE0"/>
    <w:rsid w:val="00BF7157"/>
    <w:rsid w:val="00BF71D3"/>
    <w:rsid w:val="00C02D11"/>
    <w:rsid w:val="00C03C2D"/>
    <w:rsid w:val="00C0513F"/>
    <w:rsid w:val="00C0776B"/>
    <w:rsid w:val="00C107C4"/>
    <w:rsid w:val="00C11E3D"/>
    <w:rsid w:val="00C13CB8"/>
    <w:rsid w:val="00C14A34"/>
    <w:rsid w:val="00C16916"/>
    <w:rsid w:val="00C17199"/>
    <w:rsid w:val="00C176CB"/>
    <w:rsid w:val="00C21942"/>
    <w:rsid w:val="00C24188"/>
    <w:rsid w:val="00C309D6"/>
    <w:rsid w:val="00C33DB6"/>
    <w:rsid w:val="00C34C03"/>
    <w:rsid w:val="00C403FA"/>
    <w:rsid w:val="00C4074D"/>
    <w:rsid w:val="00C45D27"/>
    <w:rsid w:val="00C53282"/>
    <w:rsid w:val="00C53B1A"/>
    <w:rsid w:val="00C541A0"/>
    <w:rsid w:val="00C55551"/>
    <w:rsid w:val="00C55A8A"/>
    <w:rsid w:val="00C570E5"/>
    <w:rsid w:val="00C62BD6"/>
    <w:rsid w:val="00C63851"/>
    <w:rsid w:val="00C64083"/>
    <w:rsid w:val="00C669E0"/>
    <w:rsid w:val="00C716AA"/>
    <w:rsid w:val="00C71B4C"/>
    <w:rsid w:val="00C71B8B"/>
    <w:rsid w:val="00C72073"/>
    <w:rsid w:val="00C72E25"/>
    <w:rsid w:val="00C7748B"/>
    <w:rsid w:val="00C80C1C"/>
    <w:rsid w:val="00C83D9D"/>
    <w:rsid w:val="00C856D7"/>
    <w:rsid w:val="00C8768A"/>
    <w:rsid w:val="00C90794"/>
    <w:rsid w:val="00C92AFF"/>
    <w:rsid w:val="00CA0494"/>
    <w:rsid w:val="00CA11A0"/>
    <w:rsid w:val="00CA4ABB"/>
    <w:rsid w:val="00CA4D94"/>
    <w:rsid w:val="00CA52C4"/>
    <w:rsid w:val="00CA5A15"/>
    <w:rsid w:val="00CA6F3C"/>
    <w:rsid w:val="00CB0BF1"/>
    <w:rsid w:val="00CB275E"/>
    <w:rsid w:val="00CB4FBC"/>
    <w:rsid w:val="00CB6781"/>
    <w:rsid w:val="00CC3E63"/>
    <w:rsid w:val="00CC5B18"/>
    <w:rsid w:val="00CD0437"/>
    <w:rsid w:val="00CD0CC2"/>
    <w:rsid w:val="00CD1047"/>
    <w:rsid w:val="00CD21D8"/>
    <w:rsid w:val="00CD6056"/>
    <w:rsid w:val="00CE09CA"/>
    <w:rsid w:val="00CE3805"/>
    <w:rsid w:val="00CE4179"/>
    <w:rsid w:val="00CE49E2"/>
    <w:rsid w:val="00CE5311"/>
    <w:rsid w:val="00CE543B"/>
    <w:rsid w:val="00CE7827"/>
    <w:rsid w:val="00CF1A80"/>
    <w:rsid w:val="00CF2DDC"/>
    <w:rsid w:val="00CF5976"/>
    <w:rsid w:val="00CF66E4"/>
    <w:rsid w:val="00D02652"/>
    <w:rsid w:val="00D027D9"/>
    <w:rsid w:val="00D05B39"/>
    <w:rsid w:val="00D07385"/>
    <w:rsid w:val="00D11511"/>
    <w:rsid w:val="00D13D29"/>
    <w:rsid w:val="00D16564"/>
    <w:rsid w:val="00D17460"/>
    <w:rsid w:val="00D20DA5"/>
    <w:rsid w:val="00D228A7"/>
    <w:rsid w:val="00D22F89"/>
    <w:rsid w:val="00D24986"/>
    <w:rsid w:val="00D2530E"/>
    <w:rsid w:val="00D27268"/>
    <w:rsid w:val="00D30A00"/>
    <w:rsid w:val="00D355EB"/>
    <w:rsid w:val="00D3560E"/>
    <w:rsid w:val="00D36BDA"/>
    <w:rsid w:val="00D372E9"/>
    <w:rsid w:val="00D42C38"/>
    <w:rsid w:val="00D47A37"/>
    <w:rsid w:val="00D5137D"/>
    <w:rsid w:val="00D5240E"/>
    <w:rsid w:val="00D531BC"/>
    <w:rsid w:val="00D555B9"/>
    <w:rsid w:val="00D55E77"/>
    <w:rsid w:val="00D566D5"/>
    <w:rsid w:val="00D570D9"/>
    <w:rsid w:val="00D57472"/>
    <w:rsid w:val="00D61DA8"/>
    <w:rsid w:val="00D6222A"/>
    <w:rsid w:val="00D67CD5"/>
    <w:rsid w:val="00D701D1"/>
    <w:rsid w:val="00D725EE"/>
    <w:rsid w:val="00D74836"/>
    <w:rsid w:val="00D75FAB"/>
    <w:rsid w:val="00D7670B"/>
    <w:rsid w:val="00D77746"/>
    <w:rsid w:val="00D82ADD"/>
    <w:rsid w:val="00D82B6A"/>
    <w:rsid w:val="00D8438E"/>
    <w:rsid w:val="00D847AE"/>
    <w:rsid w:val="00D85EF2"/>
    <w:rsid w:val="00D86968"/>
    <w:rsid w:val="00D93FD9"/>
    <w:rsid w:val="00D9495F"/>
    <w:rsid w:val="00DA215C"/>
    <w:rsid w:val="00DA25E5"/>
    <w:rsid w:val="00DA34E3"/>
    <w:rsid w:val="00DA40EB"/>
    <w:rsid w:val="00DA5663"/>
    <w:rsid w:val="00DA5CC0"/>
    <w:rsid w:val="00DA76B1"/>
    <w:rsid w:val="00DA78D5"/>
    <w:rsid w:val="00DB2903"/>
    <w:rsid w:val="00DB3D0C"/>
    <w:rsid w:val="00DB6664"/>
    <w:rsid w:val="00DC665C"/>
    <w:rsid w:val="00DC6FB3"/>
    <w:rsid w:val="00DC72F8"/>
    <w:rsid w:val="00DC7354"/>
    <w:rsid w:val="00DD2177"/>
    <w:rsid w:val="00DD255B"/>
    <w:rsid w:val="00DD5F07"/>
    <w:rsid w:val="00DE1689"/>
    <w:rsid w:val="00DE273C"/>
    <w:rsid w:val="00DE2B6A"/>
    <w:rsid w:val="00DE6D53"/>
    <w:rsid w:val="00DE7555"/>
    <w:rsid w:val="00DF0DE2"/>
    <w:rsid w:val="00DF131C"/>
    <w:rsid w:val="00DF21D9"/>
    <w:rsid w:val="00DF2F90"/>
    <w:rsid w:val="00DF47A3"/>
    <w:rsid w:val="00DF4DA3"/>
    <w:rsid w:val="00DF4E88"/>
    <w:rsid w:val="00DF69C1"/>
    <w:rsid w:val="00E03B98"/>
    <w:rsid w:val="00E04343"/>
    <w:rsid w:val="00E06075"/>
    <w:rsid w:val="00E070B2"/>
    <w:rsid w:val="00E104FB"/>
    <w:rsid w:val="00E14FBF"/>
    <w:rsid w:val="00E16A97"/>
    <w:rsid w:val="00E20904"/>
    <w:rsid w:val="00E22743"/>
    <w:rsid w:val="00E240CD"/>
    <w:rsid w:val="00E31F1F"/>
    <w:rsid w:val="00E37AD9"/>
    <w:rsid w:val="00E37D7C"/>
    <w:rsid w:val="00E40D21"/>
    <w:rsid w:val="00E43FB5"/>
    <w:rsid w:val="00E44AF2"/>
    <w:rsid w:val="00E5054D"/>
    <w:rsid w:val="00E52BF7"/>
    <w:rsid w:val="00E53A84"/>
    <w:rsid w:val="00E54E8F"/>
    <w:rsid w:val="00E61AEE"/>
    <w:rsid w:val="00E61D71"/>
    <w:rsid w:val="00E72525"/>
    <w:rsid w:val="00E736EA"/>
    <w:rsid w:val="00E7487C"/>
    <w:rsid w:val="00E82636"/>
    <w:rsid w:val="00E83488"/>
    <w:rsid w:val="00E852F7"/>
    <w:rsid w:val="00E8596A"/>
    <w:rsid w:val="00E86142"/>
    <w:rsid w:val="00E8683F"/>
    <w:rsid w:val="00E95F14"/>
    <w:rsid w:val="00E97103"/>
    <w:rsid w:val="00E97CCC"/>
    <w:rsid w:val="00EA16F8"/>
    <w:rsid w:val="00EA37FA"/>
    <w:rsid w:val="00EA4124"/>
    <w:rsid w:val="00EA5771"/>
    <w:rsid w:val="00EA67D1"/>
    <w:rsid w:val="00EB14B6"/>
    <w:rsid w:val="00EB2246"/>
    <w:rsid w:val="00EB2E5B"/>
    <w:rsid w:val="00EB5EA3"/>
    <w:rsid w:val="00EB5EEA"/>
    <w:rsid w:val="00EC03BB"/>
    <w:rsid w:val="00EC04C6"/>
    <w:rsid w:val="00EC1D28"/>
    <w:rsid w:val="00EC4B6E"/>
    <w:rsid w:val="00EC62A6"/>
    <w:rsid w:val="00EC7341"/>
    <w:rsid w:val="00ED1163"/>
    <w:rsid w:val="00ED43CF"/>
    <w:rsid w:val="00EE0DCB"/>
    <w:rsid w:val="00EF0FBD"/>
    <w:rsid w:val="00EF458C"/>
    <w:rsid w:val="00EF4633"/>
    <w:rsid w:val="00EF7C81"/>
    <w:rsid w:val="00F00437"/>
    <w:rsid w:val="00F01316"/>
    <w:rsid w:val="00F07D7D"/>
    <w:rsid w:val="00F1106D"/>
    <w:rsid w:val="00F11C48"/>
    <w:rsid w:val="00F129EC"/>
    <w:rsid w:val="00F14F6E"/>
    <w:rsid w:val="00F164F8"/>
    <w:rsid w:val="00F222D7"/>
    <w:rsid w:val="00F22925"/>
    <w:rsid w:val="00F27F4E"/>
    <w:rsid w:val="00F3379D"/>
    <w:rsid w:val="00F34D55"/>
    <w:rsid w:val="00F35EBA"/>
    <w:rsid w:val="00F37586"/>
    <w:rsid w:val="00F40DF5"/>
    <w:rsid w:val="00F41662"/>
    <w:rsid w:val="00F44748"/>
    <w:rsid w:val="00F51C43"/>
    <w:rsid w:val="00F524F5"/>
    <w:rsid w:val="00F53025"/>
    <w:rsid w:val="00F54442"/>
    <w:rsid w:val="00F5461C"/>
    <w:rsid w:val="00F54B9D"/>
    <w:rsid w:val="00F564F7"/>
    <w:rsid w:val="00F57C82"/>
    <w:rsid w:val="00F61EE1"/>
    <w:rsid w:val="00F63BAE"/>
    <w:rsid w:val="00F73535"/>
    <w:rsid w:val="00F74E1E"/>
    <w:rsid w:val="00F76660"/>
    <w:rsid w:val="00F7782C"/>
    <w:rsid w:val="00F77A70"/>
    <w:rsid w:val="00F80862"/>
    <w:rsid w:val="00F811DF"/>
    <w:rsid w:val="00F84888"/>
    <w:rsid w:val="00F864A9"/>
    <w:rsid w:val="00F92618"/>
    <w:rsid w:val="00F92D60"/>
    <w:rsid w:val="00F94C3D"/>
    <w:rsid w:val="00F96822"/>
    <w:rsid w:val="00F97735"/>
    <w:rsid w:val="00FA700A"/>
    <w:rsid w:val="00FB4582"/>
    <w:rsid w:val="00FC08A2"/>
    <w:rsid w:val="00FC1F31"/>
    <w:rsid w:val="00FC34C9"/>
    <w:rsid w:val="00FC41AC"/>
    <w:rsid w:val="00FC4350"/>
    <w:rsid w:val="00FD1770"/>
    <w:rsid w:val="00FD41C1"/>
    <w:rsid w:val="00FD6426"/>
    <w:rsid w:val="00FD654F"/>
    <w:rsid w:val="00FD7508"/>
    <w:rsid w:val="00FE133E"/>
    <w:rsid w:val="00FE1498"/>
    <w:rsid w:val="00FE2D07"/>
    <w:rsid w:val="00FE4FE1"/>
    <w:rsid w:val="00FE656C"/>
    <w:rsid w:val="00FE65D2"/>
    <w:rsid w:val="00FE7ED7"/>
    <w:rsid w:val="00FF3BD6"/>
    <w:rsid w:val="00FF46A8"/>
    <w:rsid w:val="00FF4B66"/>
    <w:rsid w:val="00FF4F3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15:docId w15:val="{27D4C210-8E2B-4CD9-9C3D-49441EAD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0A4"/>
    <w:pPr>
      <w:widowControl w:val="0"/>
      <w:autoSpaceDE w:val="0"/>
      <w:autoSpaceDN w:val="0"/>
      <w:adjustRightInd w:val="0"/>
    </w:pPr>
    <w:rPr>
      <w:rFonts w:ascii="Times New Roman" w:eastAsia="Times New Roman" w:hAnsi="Times New Roman"/>
      <w:sz w:val="20"/>
      <w:szCs w:val="20"/>
    </w:rPr>
  </w:style>
  <w:style w:type="paragraph" w:styleId="1">
    <w:name w:val="heading 1"/>
    <w:basedOn w:val="a"/>
    <w:next w:val="a"/>
    <w:link w:val="10"/>
    <w:uiPriority w:val="99"/>
    <w:qFormat/>
    <w:rsid w:val="00CE3805"/>
    <w:pPr>
      <w:keepNext/>
      <w:keepLines/>
      <w:numPr>
        <w:numId w:val="2"/>
      </w:numPr>
      <w:spacing w:before="240" w:after="120"/>
      <w:ind w:left="714" w:hanging="357"/>
      <w:outlineLvl w:val="0"/>
    </w:pPr>
    <w:rPr>
      <w:rFonts w:ascii="Calibri Light" w:hAnsi="Calibri Light"/>
      <w:b/>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CE3805"/>
    <w:rPr>
      <w:rFonts w:ascii="Calibri Light" w:hAnsi="Calibri Light" w:cs="Times New Roman"/>
      <w:b/>
      <w:color w:val="2E74B5"/>
      <w:sz w:val="32"/>
      <w:szCs w:val="32"/>
      <w:lang w:eastAsia="bg-BG"/>
    </w:rPr>
  </w:style>
  <w:style w:type="paragraph" w:styleId="a3">
    <w:name w:val="Balloon Text"/>
    <w:basedOn w:val="a"/>
    <w:link w:val="a4"/>
    <w:uiPriority w:val="99"/>
    <w:semiHidden/>
    <w:rsid w:val="006A2524"/>
    <w:rPr>
      <w:rFonts w:ascii="Segoe UI" w:hAnsi="Segoe UI" w:cs="Segoe UI"/>
      <w:sz w:val="18"/>
      <w:szCs w:val="18"/>
    </w:rPr>
  </w:style>
  <w:style w:type="character" w:customStyle="1" w:styleId="a4">
    <w:name w:val="Изнесен текст Знак"/>
    <w:basedOn w:val="a0"/>
    <w:link w:val="a3"/>
    <w:uiPriority w:val="99"/>
    <w:semiHidden/>
    <w:locked/>
    <w:rsid w:val="006A2524"/>
    <w:rPr>
      <w:rFonts w:ascii="Segoe UI" w:hAnsi="Segoe UI" w:cs="Segoe UI"/>
      <w:sz w:val="18"/>
      <w:szCs w:val="18"/>
      <w:lang w:eastAsia="bg-BG"/>
    </w:rPr>
  </w:style>
  <w:style w:type="table" w:styleId="a5">
    <w:name w:val="Table Grid"/>
    <w:basedOn w:val="a1"/>
    <w:uiPriority w:val="99"/>
    <w:rsid w:val="00B420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ПАРАГРАФ"/>
    <w:basedOn w:val="a"/>
    <w:link w:val="a7"/>
    <w:uiPriority w:val="34"/>
    <w:qFormat/>
    <w:rsid w:val="00B420A4"/>
    <w:pPr>
      <w:ind w:left="720"/>
      <w:contextualSpacing/>
    </w:pPr>
    <w:rPr>
      <w:rFonts w:eastAsia="Calibri"/>
    </w:rPr>
  </w:style>
  <w:style w:type="paragraph" w:styleId="a8">
    <w:name w:val="header"/>
    <w:basedOn w:val="a"/>
    <w:link w:val="a9"/>
    <w:uiPriority w:val="99"/>
    <w:rsid w:val="00E61AEE"/>
    <w:pPr>
      <w:tabs>
        <w:tab w:val="center" w:pos="4536"/>
        <w:tab w:val="right" w:pos="9072"/>
      </w:tabs>
    </w:pPr>
  </w:style>
  <w:style w:type="character" w:customStyle="1" w:styleId="a9">
    <w:name w:val="Горен колонтитул Знак"/>
    <w:basedOn w:val="a0"/>
    <w:link w:val="a8"/>
    <w:uiPriority w:val="99"/>
    <w:locked/>
    <w:rsid w:val="00E61AEE"/>
    <w:rPr>
      <w:rFonts w:ascii="Times New Roman" w:hAnsi="Times New Roman" w:cs="Times New Roman"/>
      <w:sz w:val="20"/>
      <w:szCs w:val="20"/>
      <w:lang w:eastAsia="bg-BG"/>
    </w:rPr>
  </w:style>
  <w:style w:type="paragraph" w:styleId="aa">
    <w:name w:val="footer"/>
    <w:basedOn w:val="a"/>
    <w:link w:val="ab"/>
    <w:uiPriority w:val="99"/>
    <w:rsid w:val="00E61AEE"/>
    <w:pPr>
      <w:tabs>
        <w:tab w:val="center" w:pos="4536"/>
        <w:tab w:val="right" w:pos="9072"/>
      </w:tabs>
    </w:pPr>
  </w:style>
  <w:style w:type="character" w:customStyle="1" w:styleId="ab">
    <w:name w:val="Долен колонтитул Знак"/>
    <w:basedOn w:val="a0"/>
    <w:link w:val="aa"/>
    <w:uiPriority w:val="99"/>
    <w:locked/>
    <w:rsid w:val="00E61AEE"/>
    <w:rPr>
      <w:rFonts w:ascii="Times New Roman" w:hAnsi="Times New Roman" w:cs="Times New Roman"/>
      <w:sz w:val="20"/>
      <w:szCs w:val="20"/>
      <w:lang w:eastAsia="bg-BG"/>
    </w:rPr>
  </w:style>
  <w:style w:type="paragraph" w:styleId="ac">
    <w:name w:val="footnote text"/>
    <w:basedOn w:val="a"/>
    <w:link w:val="ad"/>
    <w:uiPriority w:val="99"/>
    <w:semiHidden/>
    <w:rsid w:val="00E53A84"/>
  </w:style>
  <w:style w:type="character" w:customStyle="1" w:styleId="ad">
    <w:name w:val="Текст под линия Знак"/>
    <w:basedOn w:val="a0"/>
    <w:link w:val="ac"/>
    <w:uiPriority w:val="99"/>
    <w:semiHidden/>
    <w:locked/>
    <w:rsid w:val="00E53A84"/>
    <w:rPr>
      <w:rFonts w:ascii="Times New Roman" w:hAnsi="Times New Roman" w:cs="Times New Roman"/>
      <w:sz w:val="20"/>
      <w:szCs w:val="20"/>
      <w:lang w:eastAsia="bg-BG"/>
    </w:rPr>
  </w:style>
  <w:style w:type="character" w:styleId="ae">
    <w:name w:val="footnote reference"/>
    <w:aliases w:val="Footnote symbol,Appel note de bas de p,SUPERS,Nota,(NECG) Footnote Reference,Voetnootverwijzing,Footnote Reference Superscript,BVI fnr,Lábjegyzet-hivatkozás,L?bjegyzet-hivatkoz?s,Char1 Char Char Char Char,ftref,Fussnot"/>
    <w:basedOn w:val="a0"/>
    <w:uiPriority w:val="99"/>
    <w:rsid w:val="00E53A84"/>
    <w:rPr>
      <w:rFonts w:cs="Times New Roman"/>
      <w:vertAlign w:val="superscript"/>
    </w:rPr>
  </w:style>
  <w:style w:type="character" w:styleId="af">
    <w:name w:val="Hyperlink"/>
    <w:basedOn w:val="a0"/>
    <w:uiPriority w:val="99"/>
    <w:rsid w:val="00BA4B0A"/>
    <w:rPr>
      <w:rFonts w:cs="Times New Roman"/>
      <w:color w:val="0563C1"/>
      <w:u w:val="single"/>
    </w:rPr>
  </w:style>
  <w:style w:type="paragraph" w:customStyle="1" w:styleId="Default">
    <w:name w:val="Default"/>
    <w:uiPriority w:val="99"/>
    <w:rsid w:val="006A2524"/>
    <w:pPr>
      <w:autoSpaceDE w:val="0"/>
      <w:autoSpaceDN w:val="0"/>
      <w:adjustRightInd w:val="0"/>
    </w:pPr>
    <w:rPr>
      <w:rFonts w:ascii="Times New Roman" w:eastAsia="Times New Roman" w:hAnsi="Times New Roman"/>
      <w:color w:val="000000"/>
      <w:sz w:val="24"/>
      <w:szCs w:val="24"/>
    </w:rPr>
  </w:style>
  <w:style w:type="character" w:styleId="af0">
    <w:name w:val="annotation reference"/>
    <w:basedOn w:val="a0"/>
    <w:uiPriority w:val="99"/>
    <w:semiHidden/>
    <w:rsid w:val="006A2524"/>
    <w:rPr>
      <w:rFonts w:cs="Times New Roman"/>
      <w:sz w:val="16"/>
      <w:szCs w:val="16"/>
    </w:rPr>
  </w:style>
  <w:style w:type="paragraph" w:styleId="af1">
    <w:name w:val="annotation text"/>
    <w:basedOn w:val="a"/>
    <w:link w:val="af2"/>
    <w:uiPriority w:val="99"/>
    <w:semiHidden/>
    <w:rsid w:val="006A2524"/>
  </w:style>
  <w:style w:type="character" w:customStyle="1" w:styleId="af2">
    <w:name w:val="Текст на коментар Знак"/>
    <w:basedOn w:val="a0"/>
    <w:link w:val="af1"/>
    <w:uiPriority w:val="99"/>
    <w:semiHidden/>
    <w:locked/>
    <w:rsid w:val="006A2524"/>
    <w:rPr>
      <w:rFonts w:ascii="Times New Roman" w:hAnsi="Times New Roman" w:cs="Times New Roman"/>
      <w:sz w:val="20"/>
      <w:szCs w:val="20"/>
      <w:lang w:eastAsia="bg-BG"/>
    </w:rPr>
  </w:style>
  <w:style w:type="paragraph" w:styleId="af3">
    <w:name w:val="annotation subject"/>
    <w:basedOn w:val="af1"/>
    <w:next w:val="af1"/>
    <w:link w:val="af4"/>
    <w:uiPriority w:val="99"/>
    <w:semiHidden/>
    <w:rsid w:val="006A2524"/>
    <w:rPr>
      <w:b/>
      <w:bCs/>
    </w:rPr>
  </w:style>
  <w:style w:type="character" w:customStyle="1" w:styleId="af4">
    <w:name w:val="Предмет на коментар Знак"/>
    <w:basedOn w:val="af2"/>
    <w:link w:val="af3"/>
    <w:uiPriority w:val="99"/>
    <w:semiHidden/>
    <w:locked/>
    <w:rsid w:val="006A2524"/>
    <w:rPr>
      <w:rFonts w:ascii="Times New Roman" w:hAnsi="Times New Roman" w:cs="Times New Roman"/>
      <w:b/>
      <w:bCs/>
      <w:sz w:val="20"/>
      <w:szCs w:val="20"/>
      <w:lang w:eastAsia="bg-BG"/>
    </w:rPr>
  </w:style>
  <w:style w:type="character" w:styleId="af5">
    <w:name w:val="FollowedHyperlink"/>
    <w:basedOn w:val="a0"/>
    <w:uiPriority w:val="99"/>
    <w:semiHidden/>
    <w:rsid w:val="00446612"/>
    <w:rPr>
      <w:rFonts w:cs="Times New Roman"/>
      <w:color w:val="954F72"/>
      <w:u w:val="single"/>
    </w:rPr>
  </w:style>
  <w:style w:type="paragraph" w:customStyle="1" w:styleId="TableParagraph">
    <w:name w:val="Table Paragraph"/>
    <w:basedOn w:val="a"/>
    <w:uiPriority w:val="99"/>
    <w:rsid w:val="00A74E69"/>
    <w:pPr>
      <w:autoSpaceDE/>
      <w:autoSpaceDN/>
      <w:adjustRightInd/>
      <w:ind w:left="244"/>
    </w:pPr>
    <w:rPr>
      <w:rFonts w:ascii="Calibri" w:eastAsia="Calibri" w:hAnsi="Calibri" w:cs="Calibri"/>
      <w:sz w:val="22"/>
      <w:szCs w:val="22"/>
      <w:lang w:val="en-US" w:eastAsia="en-US"/>
    </w:rPr>
  </w:style>
  <w:style w:type="paragraph" w:styleId="af6">
    <w:name w:val="TOC Heading"/>
    <w:basedOn w:val="1"/>
    <w:next w:val="a"/>
    <w:uiPriority w:val="39"/>
    <w:qFormat/>
    <w:rsid w:val="00CE3805"/>
    <w:pPr>
      <w:widowControl/>
      <w:numPr>
        <w:numId w:val="0"/>
      </w:numPr>
      <w:autoSpaceDE/>
      <w:autoSpaceDN/>
      <w:adjustRightInd/>
      <w:spacing w:line="259" w:lineRule="auto"/>
      <w:outlineLvl w:val="9"/>
    </w:pPr>
    <w:rPr>
      <w:b w:val="0"/>
      <w:lang w:val="en-US" w:eastAsia="en-US"/>
    </w:rPr>
  </w:style>
  <w:style w:type="paragraph" w:styleId="11">
    <w:name w:val="toc 1"/>
    <w:basedOn w:val="a"/>
    <w:next w:val="a"/>
    <w:autoRedefine/>
    <w:uiPriority w:val="39"/>
    <w:rsid w:val="00CE3805"/>
    <w:pPr>
      <w:spacing w:after="100"/>
    </w:pPr>
  </w:style>
  <w:style w:type="character" w:customStyle="1" w:styleId="newdocreference">
    <w:name w:val="newdocreference"/>
    <w:basedOn w:val="a0"/>
    <w:uiPriority w:val="99"/>
    <w:rsid w:val="00F76660"/>
    <w:rPr>
      <w:rFonts w:cs="Times New Roman"/>
    </w:rPr>
  </w:style>
  <w:style w:type="character" w:customStyle="1" w:styleId="apple-converted-space">
    <w:name w:val="apple-converted-space"/>
    <w:basedOn w:val="a0"/>
    <w:uiPriority w:val="99"/>
    <w:rsid w:val="00F76660"/>
    <w:rPr>
      <w:rFonts w:cs="Times New Roman"/>
    </w:rPr>
  </w:style>
  <w:style w:type="character" w:customStyle="1" w:styleId="samedocreference">
    <w:name w:val="samedocreference"/>
    <w:basedOn w:val="a0"/>
    <w:uiPriority w:val="99"/>
    <w:rsid w:val="00F76660"/>
    <w:rPr>
      <w:rFonts w:cs="Times New Roman"/>
    </w:rPr>
  </w:style>
  <w:style w:type="character" w:customStyle="1" w:styleId="a7">
    <w:name w:val="Списък на абзаци Знак"/>
    <w:aliases w:val="ПАРАГРАФ Знак"/>
    <w:link w:val="a6"/>
    <w:uiPriority w:val="99"/>
    <w:locked/>
    <w:rsid w:val="005130EE"/>
    <w:rPr>
      <w:rFonts w:ascii="Times New Roman" w:hAnsi="Times New Roman"/>
      <w:sz w:val="20"/>
      <w:lang w:eastAsia="bg-BG"/>
    </w:rPr>
  </w:style>
  <w:style w:type="paragraph" w:styleId="af7">
    <w:name w:val="Body Text"/>
    <w:basedOn w:val="a"/>
    <w:link w:val="af8"/>
    <w:uiPriority w:val="99"/>
    <w:rsid w:val="00C72073"/>
    <w:pPr>
      <w:widowControl/>
      <w:autoSpaceDE/>
      <w:autoSpaceDN/>
      <w:adjustRightInd/>
      <w:spacing w:after="120" w:line="276" w:lineRule="auto"/>
    </w:pPr>
    <w:rPr>
      <w:rFonts w:ascii="Calibri" w:hAnsi="Calibri"/>
      <w:sz w:val="22"/>
      <w:szCs w:val="22"/>
      <w:lang w:val="en-US" w:eastAsia="en-US"/>
    </w:rPr>
  </w:style>
  <w:style w:type="character" w:customStyle="1" w:styleId="af8">
    <w:name w:val="Основен текст Знак"/>
    <w:basedOn w:val="a0"/>
    <w:link w:val="af7"/>
    <w:uiPriority w:val="99"/>
    <w:locked/>
    <w:rsid w:val="00C72073"/>
    <w:rPr>
      <w:rFonts w:eastAsia="Times New Roman" w:cs="Times New Roman"/>
      <w:lang w:val="en-US"/>
    </w:rPr>
  </w:style>
  <w:style w:type="paragraph" w:customStyle="1" w:styleId="31">
    <w:name w:val="Заглавие 31"/>
    <w:basedOn w:val="a"/>
    <w:uiPriority w:val="99"/>
    <w:rsid w:val="00C72073"/>
    <w:pPr>
      <w:autoSpaceDE/>
      <w:autoSpaceDN/>
      <w:adjustRightInd/>
      <w:ind w:left="1277"/>
      <w:outlineLvl w:val="3"/>
    </w:pPr>
    <w:rPr>
      <w:rFonts w:ascii="Arial" w:eastAsia="Calibri" w:hAnsi="Arial" w:cs="Arial"/>
      <w:b/>
      <w:bCs/>
      <w:sz w:val="22"/>
      <w:szCs w:val="22"/>
      <w:lang w:val="en-US" w:eastAsia="en-US"/>
    </w:rPr>
  </w:style>
  <w:style w:type="paragraph" w:customStyle="1" w:styleId="41">
    <w:name w:val="Заглавие 41"/>
    <w:basedOn w:val="a"/>
    <w:uiPriority w:val="99"/>
    <w:rsid w:val="00C72073"/>
    <w:pPr>
      <w:autoSpaceDE/>
      <w:autoSpaceDN/>
      <w:adjustRightInd/>
      <w:spacing w:before="120"/>
      <w:ind w:left="824" w:right="94"/>
      <w:outlineLvl w:val="4"/>
    </w:pPr>
    <w:rPr>
      <w:rFonts w:ascii="Arial" w:eastAsia="Calibri" w:hAnsi="Arial" w:cs="Arial"/>
      <w:b/>
      <w:bCs/>
      <w:i/>
      <w:sz w:val="22"/>
      <w:szCs w:val="22"/>
      <w:lang w:val="en-US" w:eastAsia="en-US"/>
    </w:rPr>
  </w:style>
  <w:style w:type="character" w:customStyle="1" w:styleId="5yl5">
    <w:name w:val="_5yl5"/>
    <w:basedOn w:val="a0"/>
    <w:uiPriority w:val="99"/>
    <w:rsid w:val="00EA4124"/>
    <w:rPr>
      <w:rFonts w:cs="Times New Roman"/>
    </w:rPr>
  </w:style>
  <w:style w:type="paragraph" w:customStyle="1" w:styleId="110">
    <w:name w:val="Заглавие 11"/>
    <w:basedOn w:val="a"/>
    <w:uiPriority w:val="99"/>
    <w:rsid w:val="00D36BDA"/>
    <w:pPr>
      <w:adjustRightInd/>
      <w:ind w:left="696"/>
      <w:outlineLvl w:val="1"/>
    </w:pPr>
    <w:rPr>
      <w:b/>
      <w:bCs/>
      <w:sz w:val="24"/>
      <w:szCs w:val="24"/>
      <w:lang w:val="en-US" w:eastAsia="en-US"/>
    </w:rPr>
  </w:style>
  <w:style w:type="character" w:styleId="af9">
    <w:name w:val="Strong"/>
    <w:basedOn w:val="a0"/>
    <w:uiPriority w:val="99"/>
    <w:qFormat/>
    <w:rsid w:val="006D6E8F"/>
    <w:rPr>
      <w:rFonts w:cs="Times New Roman"/>
      <w:b/>
      <w:bCs/>
    </w:rPr>
  </w:style>
  <w:style w:type="paragraph" w:styleId="2">
    <w:name w:val="toc 2"/>
    <w:basedOn w:val="a"/>
    <w:next w:val="a"/>
    <w:autoRedefine/>
    <w:uiPriority w:val="39"/>
    <w:rsid w:val="00524A29"/>
    <w:pPr>
      <w:spacing w:after="100"/>
      <w:ind w:left="200"/>
    </w:pPr>
  </w:style>
  <w:style w:type="character" w:customStyle="1" w:styleId="3oh-">
    <w:name w:val="_3oh-"/>
    <w:basedOn w:val="a0"/>
    <w:uiPriority w:val="99"/>
    <w:rsid w:val="000E06D2"/>
    <w:rPr>
      <w:rFonts w:cs="Times New Roman"/>
    </w:rPr>
  </w:style>
  <w:style w:type="paragraph" w:styleId="3">
    <w:name w:val="Body Text 3"/>
    <w:basedOn w:val="a"/>
    <w:link w:val="30"/>
    <w:uiPriority w:val="99"/>
    <w:rsid w:val="005E13A4"/>
    <w:pPr>
      <w:spacing w:after="120"/>
    </w:pPr>
    <w:rPr>
      <w:sz w:val="16"/>
      <w:szCs w:val="16"/>
    </w:rPr>
  </w:style>
  <w:style w:type="character" w:customStyle="1" w:styleId="30">
    <w:name w:val="Основен текст 3 Знак"/>
    <w:basedOn w:val="a0"/>
    <w:link w:val="3"/>
    <w:uiPriority w:val="99"/>
    <w:semiHidden/>
    <w:locked/>
    <w:rsid w:val="008E42AB"/>
    <w:rPr>
      <w:rFonts w:ascii="Times New Roman" w:hAnsi="Times New Roman" w:cs="Times New Roman"/>
      <w:sz w:val="16"/>
      <w:szCs w:val="16"/>
    </w:rPr>
  </w:style>
  <w:style w:type="table" w:customStyle="1" w:styleId="ListTable3-Accent61">
    <w:name w:val="List Table 3 - Accent 61"/>
    <w:basedOn w:val="a1"/>
    <w:uiPriority w:val="48"/>
    <w:rsid w:val="00302137"/>
    <w:rPr>
      <w:rFonts w:asciiTheme="minorHAnsi" w:eastAsiaTheme="minorEastAsia" w:hAnsiTheme="minorHAnsi" w:cstheme="minorBidi"/>
      <w:lang w:val="en-US" w:eastAsia="en-US"/>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afa">
    <w:name w:val="Grid Table Light"/>
    <w:basedOn w:val="a1"/>
    <w:uiPriority w:val="40"/>
    <w:rsid w:val="0030213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1744">
      <w:marLeft w:val="0"/>
      <w:marRight w:val="0"/>
      <w:marTop w:val="0"/>
      <w:marBottom w:val="0"/>
      <w:divBdr>
        <w:top w:val="none" w:sz="0" w:space="0" w:color="auto"/>
        <w:left w:val="none" w:sz="0" w:space="0" w:color="auto"/>
        <w:bottom w:val="none" w:sz="0" w:space="0" w:color="auto"/>
        <w:right w:val="none" w:sz="0" w:space="0" w:color="auto"/>
      </w:divBdr>
      <w:divsChild>
        <w:div w:id="124391742">
          <w:marLeft w:val="0"/>
          <w:marRight w:val="0"/>
          <w:marTop w:val="0"/>
          <w:marBottom w:val="0"/>
          <w:divBdr>
            <w:top w:val="none" w:sz="0" w:space="0" w:color="auto"/>
            <w:left w:val="none" w:sz="0" w:space="0" w:color="auto"/>
            <w:bottom w:val="none" w:sz="0" w:space="0" w:color="auto"/>
            <w:right w:val="none" w:sz="0" w:space="0" w:color="auto"/>
          </w:divBdr>
        </w:div>
        <w:div w:id="124391743">
          <w:marLeft w:val="0"/>
          <w:marRight w:val="0"/>
          <w:marTop w:val="0"/>
          <w:marBottom w:val="0"/>
          <w:divBdr>
            <w:top w:val="none" w:sz="0" w:space="0" w:color="auto"/>
            <w:left w:val="none" w:sz="0" w:space="0" w:color="auto"/>
            <w:bottom w:val="none" w:sz="0" w:space="0" w:color="auto"/>
            <w:right w:val="none" w:sz="0" w:space="0" w:color="auto"/>
          </w:divBdr>
        </w:div>
        <w:div w:id="124391745">
          <w:marLeft w:val="0"/>
          <w:marRight w:val="0"/>
          <w:marTop w:val="0"/>
          <w:marBottom w:val="0"/>
          <w:divBdr>
            <w:top w:val="none" w:sz="0" w:space="0" w:color="auto"/>
            <w:left w:val="none" w:sz="0" w:space="0" w:color="auto"/>
            <w:bottom w:val="none" w:sz="0" w:space="0" w:color="auto"/>
            <w:right w:val="none" w:sz="0" w:space="0" w:color="auto"/>
          </w:divBdr>
        </w:div>
        <w:div w:id="124391746">
          <w:marLeft w:val="0"/>
          <w:marRight w:val="0"/>
          <w:marTop w:val="0"/>
          <w:marBottom w:val="0"/>
          <w:divBdr>
            <w:top w:val="none" w:sz="0" w:space="0" w:color="auto"/>
            <w:left w:val="none" w:sz="0" w:space="0" w:color="auto"/>
            <w:bottom w:val="none" w:sz="0" w:space="0" w:color="auto"/>
            <w:right w:val="none" w:sz="0" w:space="0" w:color="auto"/>
          </w:divBdr>
        </w:div>
        <w:div w:id="124391747">
          <w:marLeft w:val="0"/>
          <w:marRight w:val="0"/>
          <w:marTop w:val="0"/>
          <w:marBottom w:val="0"/>
          <w:divBdr>
            <w:top w:val="none" w:sz="0" w:space="0" w:color="auto"/>
            <w:left w:val="none" w:sz="0" w:space="0" w:color="auto"/>
            <w:bottom w:val="none" w:sz="0" w:space="0" w:color="auto"/>
            <w:right w:val="none" w:sz="0" w:space="0" w:color="auto"/>
          </w:divBdr>
        </w:div>
        <w:div w:id="124391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mis2020.government.bg/" TargetMode="External"/><Relationship Id="rId13" Type="http://schemas.openxmlformats.org/officeDocument/2006/relationships/hyperlink" Target="apis://Base=NARH&amp;DocCode=40830&amp;ToPar=Art165&amp;Type=201/" TargetMode="External"/><Relationship Id="rId18" Type="http://schemas.openxmlformats.org/officeDocument/2006/relationships/hyperlink" Target="apis://Base=NARH&amp;DocCode=41765&amp;Type=201/" TargetMode="External"/><Relationship Id="rId3" Type="http://schemas.openxmlformats.org/officeDocument/2006/relationships/styles" Target="styles.xml"/><Relationship Id="rId21" Type="http://schemas.openxmlformats.org/officeDocument/2006/relationships/hyperlink" Target="apis://Base=NORM&amp;DocCode=40144&amp;ToPar=Art19&amp;Type=201/" TargetMode="External"/><Relationship Id="rId7" Type="http://schemas.openxmlformats.org/officeDocument/2006/relationships/endnotes" Target="endnotes.xml"/><Relationship Id="rId12" Type="http://schemas.openxmlformats.org/officeDocument/2006/relationships/hyperlink" Target="apis://Base=NARH&amp;DocCode=40006&amp;Type=201/" TargetMode="External"/><Relationship Id="rId17" Type="http://schemas.openxmlformats.org/officeDocument/2006/relationships/hyperlink" Target="apis://Base=NARH&amp;DocCode=85477&amp;ToPar=Chap&#1076;&#1074;&#1072;&#1076;&#1077;&#1089;&#1077;&#1090;&#1080;&#1090;&#1088;&#1077;&#1090;&#1072;&amp;Type=2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pis://Base=NARH&amp;DocCode=40006&amp;Type=201/" TargetMode="External"/><Relationship Id="rId20"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85477&amp;Type=20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apis://Base=NARH&amp;DocCode=40006&amp;Type=201/" TargetMode="External"/><Relationship Id="rId23" Type="http://schemas.openxmlformats.org/officeDocument/2006/relationships/footer" Target="footer1.xml"/><Relationship Id="rId10" Type="http://schemas.openxmlformats.org/officeDocument/2006/relationships/hyperlink" Target="apis://Base=NARH&amp;DocCode=40006&amp;Type=201/" TargetMode="External"/><Relationship Id="rId19" Type="http://schemas.openxmlformats.org/officeDocument/2006/relationships/hyperlink" Target="apis://Base=NARH&amp;DocCode=83966&amp;ToPar=Art13_Al1&amp;Type=201" TargetMode="External"/><Relationship Id="rId4" Type="http://schemas.openxmlformats.org/officeDocument/2006/relationships/settings" Target="settings.xml"/><Relationship Id="rId9" Type="http://schemas.openxmlformats.org/officeDocument/2006/relationships/hyperlink" Target="apis://Base=NARH&amp;DocCode=40006&amp;Type=201/" TargetMode="External"/><Relationship Id="rId14" Type="http://schemas.openxmlformats.org/officeDocument/2006/relationships/hyperlink" Target="apis://Base=NARH&amp;DocCode=40006&amp;Type=20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23532-87AA-4792-A17C-287EC62F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38</Pages>
  <Words>16089</Words>
  <Characters>91710</Characters>
  <Application>Microsoft Office Word</Application>
  <DocSecurity>0</DocSecurity>
  <Lines>764</Lines>
  <Paragraphs>215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СДРУЖЕНИЕ „МЕСТНА ИНИЦИАТИВНА ГРУПА ОБЩИНИ ЕЛЕНА И ЗЛАТАРИЦА”</vt:lpstr>
      <vt:lpstr>СДРУЖЕНИЕ „МЕСТНА ИНИЦИАТИВНА ГРУПА ОБЩИНИ ЕЛЕНА И ЗЛАТАРИЦА”</vt:lpstr>
    </vt:vector>
  </TitlesOfParts>
  <Company/>
  <LinksUpToDate>false</LinksUpToDate>
  <CharactersWithSpaces>107584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СДРУЖЕНИЕ „МЕСТНА ИНИЦИАТИВНА ГРУПА ОБЩИНИ ЕЛЕНА И ЗЛАТАРИЦА”</dc:title>
  <dc:subject/>
  <dc:creator>MIGTA</dc:creator>
  <cp:keywords/>
  <dc:description/>
  <cp:lastModifiedBy>Потребител на Windows</cp:lastModifiedBy>
  <cp:revision>75</cp:revision>
  <cp:lastPrinted>2019-04-08T10:29:00Z</cp:lastPrinted>
  <dcterms:created xsi:type="dcterms:W3CDTF">2018-09-12T08:37:00Z</dcterms:created>
  <dcterms:modified xsi:type="dcterms:W3CDTF">2019-05-29T09:21:00Z</dcterms:modified>
</cp:coreProperties>
</file>